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A47782" w14:textId="6A04C308" w:rsidR="009C64D9" w:rsidRPr="00F04A87" w:rsidRDefault="00DD25FD" w:rsidP="00DD25FD">
      <w:pPr>
        <w:spacing w:before="120" w:after="120" w:line="24" w:lineRule="atLeast"/>
        <w:rPr>
          <w:rFonts w:ascii="Calibri" w:hAnsi="Calibri" w:cs="Calibri"/>
          <w:b/>
          <w:sz w:val="24"/>
          <w:szCs w:val="24"/>
        </w:rPr>
      </w:pPr>
      <w:r>
        <w:rPr>
          <w:rFonts w:ascii="Calibri" w:hAnsi="Calibri" w:cs="Calibri"/>
          <w:b/>
          <w:sz w:val="24"/>
          <w:szCs w:val="24"/>
        </w:rPr>
        <w:t xml:space="preserve">D/78/2025 </w:t>
      </w:r>
      <w:r>
        <w:rPr>
          <w:rFonts w:ascii="Calibri" w:hAnsi="Calibri" w:cs="Calibri"/>
          <w:b/>
          <w:sz w:val="24"/>
          <w:szCs w:val="24"/>
        </w:rPr>
        <w:tab/>
      </w:r>
      <w:r>
        <w:rPr>
          <w:rFonts w:ascii="Calibri" w:hAnsi="Calibri" w:cs="Calibri"/>
          <w:b/>
          <w:sz w:val="24"/>
          <w:szCs w:val="24"/>
        </w:rPr>
        <w:tab/>
      </w:r>
      <w:r>
        <w:rPr>
          <w:rFonts w:ascii="Calibri" w:hAnsi="Calibri" w:cs="Calibri"/>
          <w:b/>
          <w:sz w:val="24"/>
          <w:szCs w:val="24"/>
        </w:rPr>
        <w:tab/>
      </w:r>
      <w:r>
        <w:rPr>
          <w:rFonts w:ascii="Calibri" w:hAnsi="Calibri" w:cs="Calibri"/>
          <w:b/>
          <w:sz w:val="24"/>
          <w:szCs w:val="24"/>
        </w:rPr>
        <w:tab/>
      </w:r>
      <w:r>
        <w:rPr>
          <w:rFonts w:ascii="Calibri" w:hAnsi="Calibri" w:cs="Calibri"/>
          <w:b/>
          <w:sz w:val="24"/>
          <w:szCs w:val="24"/>
        </w:rPr>
        <w:tab/>
      </w:r>
      <w:r>
        <w:rPr>
          <w:rFonts w:ascii="Calibri" w:hAnsi="Calibri" w:cs="Calibri"/>
          <w:b/>
          <w:sz w:val="24"/>
          <w:szCs w:val="24"/>
        </w:rPr>
        <w:tab/>
      </w:r>
      <w:r>
        <w:rPr>
          <w:rFonts w:ascii="Calibri" w:hAnsi="Calibri" w:cs="Calibri"/>
          <w:b/>
          <w:sz w:val="24"/>
          <w:szCs w:val="24"/>
        </w:rPr>
        <w:tab/>
      </w:r>
      <w:r>
        <w:rPr>
          <w:rFonts w:ascii="Calibri" w:hAnsi="Calibri" w:cs="Calibri"/>
          <w:b/>
          <w:sz w:val="24"/>
          <w:szCs w:val="24"/>
        </w:rPr>
        <w:tab/>
      </w:r>
      <w:r w:rsidR="009C64D9" w:rsidRPr="00F04A87">
        <w:rPr>
          <w:rFonts w:ascii="Calibri" w:hAnsi="Calibri" w:cs="Calibri"/>
          <w:b/>
          <w:sz w:val="24"/>
          <w:szCs w:val="24"/>
        </w:rPr>
        <w:t xml:space="preserve">Załącznik nr </w:t>
      </w:r>
      <w:r w:rsidR="002150C5">
        <w:rPr>
          <w:rFonts w:ascii="Calibri" w:hAnsi="Calibri" w:cs="Calibri"/>
          <w:b/>
          <w:sz w:val="24"/>
          <w:szCs w:val="24"/>
        </w:rPr>
        <w:t>1</w:t>
      </w:r>
      <w:r>
        <w:rPr>
          <w:rFonts w:ascii="Calibri" w:hAnsi="Calibri" w:cs="Calibri"/>
          <w:b/>
          <w:sz w:val="24"/>
          <w:szCs w:val="24"/>
        </w:rPr>
        <w:t>.2. do SWZ</w:t>
      </w:r>
    </w:p>
    <w:p w14:paraId="2A89B60E" w14:textId="77777777" w:rsidR="009C64D9" w:rsidRPr="00F04A87" w:rsidRDefault="009C64D9" w:rsidP="009C64D9">
      <w:pPr>
        <w:spacing w:before="120" w:after="120" w:line="24" w:lineRule="atLeast"/>
        <w:rPr>
          <w:rFonts w:ascii="Calibri" w:hAnsi="Calibri" w:cs="Calibri"/>
          <w:sz w:val="24"/>
          <w:szCs w:val="24"/>
        </w:rPr>
      </w:pPr>
    </w:p>
    <w:p w14:paraId="001A0C6F" w14:textId="7338667A" w:rsidR="009C64D9" w:rsidRPr="00F04A87" w:rsidRDefault="009C64D9" w:rsidP="009C64D9">
      <w:pPr>
        <w:spacing w:before="120" w:after="120" w:line="24" w:lineRule="atLeast"/>
        <w:jc w:val="center"/>
        <w:rPr>
          <w:rFonts w:ascii="Calibri" w:hAnsi="Calibri" w:cs="Calibri"/>
          <w:sz w:val="24"/>
          <w:szCs w:val="24"/>
        </w:rPr>
      </w:pPr>
      <w:r w:rsidRPr="00F04A87">
        <w:rPr>
          <w:rFonts w:ascii="Calibri" w:hAnsi="Calibri" w:cs="Calibri"/>
          <w:b/>
          <w:bCs/>
          <w:sz w:val="24"/>
          <w:szCs w:val="24"/>
        </w:rPr>
        <w:t>SZCZEGÓŁOWY OPIS PRZEDMIOTU ZAMÓWIENIA</w:t>
      </w:r>
    </w:p>
    <w:p w14:paraId="22CB949E" w14:textId="6CE5B1AA" w:rsidR="00DD25FD" w:rsidRPr="00CD2B47" w:rsidRDefault="00DD25FD" w:rsidP="00DD25FD">
      <w:pPr>
        <w:spacing w:before="120" w:after="120" w:line="24" w:lineRule="atLeast"/>
        <w:jc w:val="center"/>
        <w:rPr>
          <w:rFonts w:ascii="Calibri" w:hAnsi="Calibri" w:cs="Calibri"/>
          <w:b/>
          <w:sz w:val="24"/>
          <w:szCs w:val="24"/>
          <w:u w:val="single"/>
        </w:rPr>
      </w:pPr>
      <w:r w:rsidRPr="00CD2B47">
        <w:rPr>
          <w:rFonts w:ascii="Calibri" w:hAnsi="Calibri" w:cs="Calibri"/>
          <w:b/>
          <w:sz w:val="24"/>
          <w:szCs w:val="24"/>
          <w:u w:val="single"/>
        </w:rPr>
        <w:t xml:space="preserve">Część nr </w:t>
      </w:r>
      <w:r>
        <w:rPr>
          <w:rFonts w:ascii="Calibri" w:hAnsi="Calibri" w:cs="Calibri"/>
          <w:b/>
          <w:sz w:val="24"/>
          <w:szCs w:val="24"/>
          <w:u w:val="single"/>
        </w:rPr>
        <w:t>2</w:t>
      </w:r>
    </w:p>
    <w:p w14:paraId="025BAD88" w14:textId="235115C1" w:rsidR="009C64D9" w:rsidRDefault="00DD25FD" w:rsidP="00DD25FD">
      <w:pPr>
        <w:spacing w:before="120" w:after="120" w:line="24" w:lineRule="atLeast"/>
        <w:jc w:val="center"/>
        <w:rPr>
          <w:rFonts w:ascii="Calibri" w:hAnsi="Calibri" w:cs="Calibri"/>
          <w:sz w:val="24"/>
          <w:szCs w:val="24"/>
        </w:rPr>
      </w:pPr>
      <w:r w:rsidRPr="00DD25FD">
        <w:rPr>
          <w:rFonts w:ascii="Calibri" w:hAnsi="Calibri" w:cs="Calibri"/>
          <w:b/>
          <w:bCs/>
          <w:sz w:val="24"/>
          <w:szCs w:val="24"/>
        </w:rPr>
        <w:t>Realizacja auli wykładowej – w Uniwersyteckim Szpitalu Klinicznym w Opolu</w:t>
      </w:r>
    </w:p>
    <w:p w14:paraId="77ABFF5B" w14:textId="77777777" w:rsidR="00D34068" w:rsidRDefault="00D34068" w:rsidP="007B66A3">
      <w:pPr>
        <w:rPr>
          <w:b/>
          <w:bCs/>
          <w:sz w:val="24"/>
          <w:szCs w:val="24"/>
        </w:rPr>
      </w:pPr>
    </w:p>
    <w:p w14:paraId="35EBF2C9" w14:textId="110B403C" w:rsidR="007B66A3" w:rsidRPr="002150C5" w:rsidRDefault="007B66A3" w:rsidP="007B66A3">
      <w:pPr>
        <w:rPr>
          <w:b/>
          <w:bCs/>
          <w:sz w:val="24"/>
          <w:szCs w:val="24"/>
        </w:rPr>
      </w:pPr>
      <w:r w:rsidRPr="00EC7FDA">
        <w:rPr>
          <w:b/>
          <w:bCs/>
          <w:sz w:val="24"/>
          <w:szCs w:val="24"/>
        </w:rPr>
        <w:t>Modernizacja i wyposażenie auli wykładowej</w:t>
      </w:r>
    </w:p>
    <w:p w14:paraId="37CDDFCA" w14:textId="77777777" w:rsidR="007B66A3" w:rsidRDefault="007B66A3" w:rsidP="007B66A3">
      <w:pPr>
        <w:jc w:val="both"/>
        <w:rPr>
          <w:sz w:val="24"/>
          <w:szCs w:val="24"/>
        </w:rPr>
      </w:pPr>
      <w:r w:rsidRPr="0017125D">
        <w:rPr>
          <w:sz w:val="24"/>
          <w:szCs w:val="24"/>
        </w:rPr>
        <w:t>Przedmiotem zamówienia jest wykonanie systemów audiowizualnych, multimedialnych, sterowania i transmisji</w:t>
      </w:r>
      <w:r>
        <w:rPr>
          <w:sz w:val="24"/>
          <w:szCs w:val="24"/>
        </w:rPr>
        <w:t xml:space="preserve"> </w:t>
      </w:r>
      <w:r w:rsidRPr="0017125D">
        <w:rPr>
          <w:sz w:val="24"/>
          <w:szCs w:val="24"/>
        </w:rPr>
        <w:t>w Uniwersyteckim Szpitalu Klinicznym w Opolu przy al. W. Witosa 26, jednostka nadzorowana przez Uniwersytet Opolski</w:t>
      </w:r>
      <w:r>
        <w:rPr>
          <w:sz w:val="24"/>
          <w:szCs w:val="24"/>
        </w:rPr>
        <w:t>,</w:t>
      </w:r>
      <w:r w:rsidRPr="0017125D">
        <w:rPr>
          <w:sz w:val="24"/>
          <w:szCs w:val="24"/>
        </w:rPr>
        <w:t xml:space="preserve"> zgodnie z niniejszym opisem oraz wytycznymi Zamawiającego.</w:t>
      </w:r>
      <w:r>
        <w:rPr>
          <w:sz w:val="24"/>
          <w:szCs w:val="24"/>
        </w:rPr>
        <w:t xml:space="preserve"> </w:t>
      </w:r>
      <w:r w:rsidRPr="0017125D">
        <w:rPr>
          <w:sz w:val="24"/>
          <w:szCs w:val="24"/>
        </w:rPr>
        <w:t xml:space="preserve">Wszystkie systemy wdrażane w ramach </w:t>
      </w:r>
      <w:r>
        <w:rPr>
          <w:sz w:val="24"/>
          <w:szCs w:val="24"/>
        </w:rPr>
        <w:t xml:space="preserve">realizacji multimediów w projekcie </w:t>
      </w:r>
      <w:r w:rsidRPr="0017125D">
        <w:rPr>
          <w:sz w:val="24"/>
          <w:szCs w:val="24"/>
        </w:rPr>
        <w:t>„Utworzenie bazy klinicznej na potrzeby kształcenia studentów kierunków medycznych w Uniwersyteckim Szpitalu Klinicznym</w:t>
      </w:r>
      <w:r>
        <w:rPr>
          <w:sz w:val="24"/>
          <w:szCs w:val="24"/>
        </w:rPr>
        <w:t>”</w:t>
      </w:r>
      <w:r w:rsidRPr="0017125D">
        <w:rPr>
          <w:sz w:val="24"/>
          <w:szCs w:val="24"/>
        </w:rPr>
        <w:t>(wszystkie zadania), muszą być ze sobą kompatybilne, oraz muszą umożliwiać transmisję sygnału audiowizualnego pomiędzy salami. Oznacza to, że jeśli wykonawca w ramach rozstrzygnięcia postępowania reali</w:t>
      </w:r>
      <w:r>
        <w:rPr>
          <w:sz w:val="24"/>
          <w:szCs w:val="24"/>
        </w:rPr>
        <w:t>zować będzie tylko jedną z</w:t>
      </w:r>
      <w:r w:rsidRPr="0017125D">
        <w:rPr>
          <w:sz w:val="24"/>
          <w:szCs w:val="24"/>
        </w:rPr>
        <w:t xml:space="preserve"> części, musi on zapewnić możliwość wysyłki oraz przyjęcia sygnału audiowizualnego do / od systemu, realizowanego w ramach innej części. Dotyczy to zarówno rozwiązań sprzętowych jak i oprogramowania.</w:t>
      </w:r>
    </w:p>
    <w:p w14:paraId="700F08E5" w14:textId="77777777" w:rsidR="007B66A3" w:rsidRDefault="007B66A3" w:rsidP="007B66A3">
      <w:pPr>
        <w:spacing w:line="276" w:lineRule="auto"/>
        <w:jc w:val="both"/>
        <w:rPr>
          <w:sz w:val="24"/>
          <w:szCs w:val="24"/>
        </w:rPr>
      </w:pPr>
      <w:r>
        <w:rPr>
          <w:sz w:val="24"/>
          <w:szCs w:val="24"/>
        </w:rPr>
        <w:t>Do zadań wykonawcy należy w szczególności:</w:t>
      </w:r>
    </w:p>
    <w:p w14:paraId="0BD52218" w14:textId="77777777" w:rsidR="007B66A3" w:rsidRDefault="007B66A3" w:rsidP="007B66A3">
      <w:pPr>
        <w:pStyle w:val="Akapitzlist"/>
        <w:numPr>
          <w:ilvl w:val="0"/>
          <w:numId w:val="10"/>
        </w:numPr>
        <w:spacing w:line="276" w:lineRule="auto"/>
        <w:jc w:val="both"/>
        <w:rPr>
          <w:sz w:val="24"/>
          <w:szCs w:val="24"/>
        </w:rPr>
      </w:pPr>
      <w:r>
        <w:rPr>
          <w:sz w:val="24"/>
          <w:szCs w:val="24"/>
        </w:rPr>
        <w:t>Opracowanie projektów na podstawie wytycznych zawartych w postępowaniu przetargowym i przedstawienie ich do akceptacji Zamawiającego;</w:t>
      </w:r>
    </w:p>
    <w:p w14:paraId="0A89B196" w14:textId="77777777" w:rsidR="007B66A3" w:rsidRDefault="007B66A3" w:rsidP="007B66A3">
      <w:pPr>
        <w:pStyle w:val="Akapitzlist"/>
        <w:numPr>
          <w:ilvl w:val="0"/>
          <w:numId w:val="10"/>
        </w:numPr>
        <w:spacing w:line="276" w:lineRule="auto"/>
        <w:jc w:val="both"/>
        <w:rPr>
          <w:sz w:val="24"/>
          <w:szCs w:val="24"/>
        </w:rPr>
      </w:pPr>
      <w:r>
        <w:rPr>
          <w:sz w:val="24"/>
          <w:szCs w:val="24"/>
        </w:rPr>
        <w:t>Zakup, montaż, konfiguracja, oprogramowanie rozwiązań audiowizualnych, transmisji i sterowania;</w:t>
      </w:r>
    </w:p>
    <w:p w14:paraId="5F6E8A2D" w14:textId="77777777" w:rsidR="007B66A3" w:rsidRDefault="007B66A3" w:rsidP="007B66A3">
      <w:pPr>
        <w:pStyle w:val="Akapitzlist"/>
        <w:numPr>
          <w:ilvl w:val="0"/>
          <w:numId w:val="10"/>
        </w:numPr>
        <w:spacing w:line="276" w:lineRule="auto"/>
        <w:jc w:val="both"/>
        <w:rPr>
          <w:sz w:val="24"/>
          <w:szCs w:val="24"/>
        </w:rPr>
      </w:pPr>
      <w:r>
        <w:rPr>
          <w:sz w:val="24"/>
          <w:szCs w:val="24"/>
        </w:rPr>
        <w:t>Ścisła współpraca z generalnym wykonawcą remontu budynku szpitala;</w:t>
      </w:r>
    </w:p>
    <w:p w14:paraId="2EB7D384" w14:textId="77777777" w:rsidR="007B66A3" w:rsidRDefault="007B66A3" w:rsidP="007B66A3">
      <w:pPr>
        <w:pStyle w:val="Akapitzlist"/>
        <w:numPr>
          <w:ilvl w:val="0"/>
          <w:numId w:val="10"/>
        </w:numPr>
        <w:spacing w:line="276" w:lineRule="auto"/>
        <w:jc w:val="both"/>
        <w:rPr>
          <w:sz w:val="24"/>
          <w:szCs w:val="24"/>
        </w:rPr>
      </w:pPr>
      <w:r>
        <w:rPr>
          <w:sz w:val="24"/>
          <w:szCs w:val="24"/>
        </w:rPr>
        <w:t>Zrealizowanie połączenia sygnałowego pomiędzy salami opisanymi w poszczególnych zadaniach i częściach;</w:t>
      </w:r>
    </w:p>
    <w:p w14:paraId="5D3A2965" w14:textId="77777777" w:rsidR="007B66A3" w:rsidRDefault="007B66A3" w:rsidP="007B66A3">
      <w:pPr>
        <w:pStyle w:val="Akapitzlist"/>
        <w:numPr>
          <w:ilvl w:val="0"/>
          <w:numId w:val="10"/>
        </w:numPr>
        <w:spacing w:line="276" w:lineRule="auto"/>
        <w:jc w:val="both"/>
        <w:rPr>
          <w:sz w:val="24"/>
          <w:szCs w:val="24"/>
        </w:rPr>
      </w:pPr>
      <w:r>
        <w:rPr>
          <w:sz w:val="24"/>
          <w:szCs w:val="24"/>
        </w:rPr>
        <w:t>Szkolenie pracowników wskazanych przez Zamawiającego;</w:t>
      </w:r>
    </w:p>
    <w:p w14:paraId="1B52FB9C" w14:textId="77777777" w:rsidR="007B66A3" w:rsidRDefault="007B66A3" w:rsidP="007B66A3">
      <w:pPr>
        <w:pStyle w:val="Akapitzlist"/>
        <w:numPr>
          <w:ilvl w:val="0"/>
          <w:numId w:val="10"/>
        </w:numPr>
        <w:spacing w:line="276" w:lineRule="auto"/>
        <w:jc w:val="both"/>
        <w:rPr>
          <w:sz w:val="24"/>
          <w:szCs w:val="24"/>
        </w:rPr>
      </w:pPr>
      <w:r>
        <w:rPr>
          <w:sz w:val="24"/>
          <w:szCs w:val="24"/>
        </w:rPr>
        <w:t>Obsługa gwarancyjna;</w:t>
      </w:r>
    </w:p>
    <w:p w14:paraId="598B4312" w14:textId="77777777" w:rsidR="007B66A3" w:rsidRPr="002150C5" w:rsidRDefault="007B66A3" w:rsidP="007B66A3">
      <w:pPr>
        <w:pStyle w:val="Akapitzlist"/>
        <w:numPr>
          <w:ilvl w:val="0"/>
          <w:numId w:val="10"/>
        </w:numPr>
        <w:spacing w:line="276" w:lineRule="auto"/>
        <w:jc w:val="both"/>
        <w:rPr>
          <w:sz w:val="24"/>
          <w:szCs w:val="24"/>
        </w:rPr>
      </w:pPr>
      <w:r>
        <w:rPr>
          <w:sz w:val="24"/>
          <w:szCs w:val="24"/>
        </w:rPr>
        <w:t>Inne niezbędne do prawidłowej realizacji przedmiotu umowy.</w:t>
      </w:r>
    </w:p>
    <w:p w14:paraId="4E98FA9B" w14:textId="77777777" w:rsidR="007B66A3" w:rsidRPr="00E979A3" w:rsidRDefault="007B66A3" w:rsidP="007B66A3">
      <w:pPr>
        <w:pStyle w:val="Cytatintensywny"/>
        <w:spacing w:line="276" w:lineRule="auto"/>
      </w:pPr>
      <w:r>
        <w:t xml:space="preserve"> Modernizacja i wyposażenie auli wykładowej</w:t>
      </w:r>
    </w:p>
    <w:p w14:paraId="5DD2E9D1" w14:textId="77777777" w:rsidR="007B66A3" w:rsidRPr="00F4651D" w:rsidRDefault="007B66A3" w:rsidP="007B66A3">
      <w:pPr>
        <w:spacing w:line="276" w:lineRule="auto"/>
        <w:jc w:val="both"/>
      </w:pPr>
      <w:r w:rsidRPr="00F4651D">
        <w:t xml:space="preserve">Współczesna edukacja medyczna wymaga nowoczesnych rozwiązań technologicznych, które nie tylko wspierają proces dydaktyczny, ale także umożliwiają interaktywną współpracę, transmisję wiedzy na odległość oraz integrację z praktyką kliniczną. W odpowiedzi na te potrzeby </w:t>
      </w:r>
      <w:r>
        <w:t>koniecznym staje się utworzenie nowoczesnej auli wykładowej</w:t>
      </w:r>
      <w:r w:rsidRPr="00F4651D">
        <w:t xml:space="preserve">, wyposażonej </w:t>
      </w:r>
      <w:r>
        <w:t xml:space="preserve"> </w:t>
      </w:r>
      <w:r w:rsidRPr="00F4651D">
        <w:t>w zaawansowane systemy audiowizualne oraz transmisyjne.</w:t>
      </w:r>
    </w:p>
    <w:p w14:paraId="7F60EB23" w14:textId="77777777" w:rsidR="007B66A3" w:rsidRPr="00F4651D" w:rsidRDefault="007B66A3" w:rsidP="007B66A3">
      <w:pPr>
        <w:spacing w:line="276" w:lineRule="auto"/>
        <w:jc w:val="both"/>
      </w:pPr>
      <w:r w:rsidRPr="00F4651D">
        <w:lastRenderedPageBreak/>
        <w:t xml:space="preserve">Przestrzeń ta będzie pełniła kluczową rolę w prowadzeniu zajęć akademickich, konferencji, sympozjów naukowych oraz seminariów, umożliwiając również transmisję na żywo z </w:t>
      </w:r>
      <w:proofErr w:type="spellStart"/>
      <w:r w:rsidRPr="00F4651D">
        <w:t>sal</w:t>
      </w:r>
      <w:proofErr w:type="spellEnd"/>
      <w:r w:rsidRPr="00F4651D">
        <w:t xml:space="preserve"> operacyjnych. Dzięki temu studenci, lekarze i naukowcy będą mieli dostęp do najwyższej jakości treści edukacyjnych, zarówno w formie stacjonarnej, jak i zdalnej.</w:t>
      </w:r>
    </w:p>
    <w:p w14:paraId="4429935A" w14:textId="77777777" w:rsidR="007B66A3" w:rsidRDefault="007B66A3" w:rsidP="007B66A3">
      <w:pPr>
        <w:spacing w:line="276" w:lineRule="auto"/>
        <w:jc w:val="both"/>
      </w:pPr>
      <w:r w:rsidRPr="00F4651D">
        <w:t>Jednym z kluczowych założeń nowej przestrzeni jest jej modularność. Sala będzie mogła funkcjonować jako jedna duża przestrzeń lub jako dwie niezależne sale dydaktyczne. Taka elastyczność pozwoli na dostosowanie przestrzeni do potrzeb różnych wydarzeń i grup użytkowników.</w:t>
      </w:r>
      <w:r>
        <w:br/>
        <w:t>System sterowania</w:t>
      </w:r>
      <w:r w:rsidRPr="0013380A">
        <w:t xml:space="preserve"> </w:t>
      </w:r>
      <w:r>
        <w:t xml:space="preserve">zakłada </w:t>
      </w:r>
      <w:r w:rsidRPr="0013380A">
        <w:t>centraln</w:t>
      </w:r>
      <w:r>
        <w:t>ą</w:t>
      </w:r>
      <w:r w:rsidRPr="0013380A">
        <w:t xml:space="preserve"> jednostk</w:t>
      </w:r>
      <w:r>
        <w:t>ę</w:t>
      </w:r>
      <w:r w:rsidRPr="0013380A">
        <w:t xml:space="preserve"> sterując</w:t>
      </w:r>
      <w:r>
        <w:t>ą</w:t>
      </w:r>
      <w:r w:rsidRPr="0013380A">
        <w:t>, odpowiedzialna za integrację i zarządzanie wszystkimi komponentami systemu</w:t>
      </w:r>
      <w:r>
        <w:t xml:space="preserve"> w salach.</w:t>
      </w:r>
      <w:r w:rsidRPr="0013380A">
        <w:t xml:space="preserve"> Jednostka zapewni kontrolę nad urządzeniami AV, oświetleniem (w standardzie DALI) oraz elektrycznymi</w:t>
      </w:r>
      <w:r>
        <w:t xml:space="preserve"> ekranami, windami projekcyjnymi oraz</w:t>
      </w:r>
      <w:r w:rsidRPr="0013380A">
        <w:t xml:space="preserve"> roletami okiennymi. </w:t>
      </w:r>
    </w:p>
    <w:p w14:paraId="0A06C46E" w14:textId="77777777" w:rsidR="007B66A3" w:rsidRPr="00F4651D" w:rsidRDefault="007B66A3" w:rsidP="007B66A3">
      <w:pPr>
        <w:spacing w:line="276" w:lineRule="auto"/>
        <w:jc w:val="both"/>
      </w:pPr>
      <w:r w:rsidRPr="00F4651D">
        <w:t xml:space="preserve">W celu zapewnienia łatwej i intuicyjnej obsługi wszystkich systemów </w:t>
      </w:r>
      <w:r>
        <w:t>zakłada się:</w:t>
      </w:r>
    </w:p>
    <w:p w14:paraId="40AA768B" w14:textId="77777777" w:rsidR="007B66A3" w:rsidRPr="00F4651D" w:rsidRDefault="007B66A3" w:rsidP="007B66A3">
      <w:pPr>
        <w:numPr>
          <w:ilvl w:val="0"/>
          <w:numId w:val="6"/>
        </w:numPr>
        <w:spacing w:line="276" w:lineRule="auto"/>
        <w:jc w:val="both"/>
      </w:pPr>
      <w:r w:rsidRPr="00F4651D">
        <w:t>Automatyczne scenariusze konfiguracji, dostosowane do różnych trybów użytkowania sali – konferencje, zajęcia dydaktyczne, transmisje operacji.</w:t>
      </w:r>
    </w:p>
    <w:p w14:paraId="66929061" w14:textId="77777777" w:rsidR="007B66A3" w:rsidRPr="00F4651D" w:rsidRDefault="007B66A3" w:rsidP="007B66A3">
      <w:pPr>
        <w:numPr>
          <w:ilvl w:val="0"/>
          <w:numId w:val="6"/>
        </w:numPr>
        <w:spacing w:line="276" w:lineRule="auto"/>
        <w:jc w:val="both"/>
      </w:pPr>
      <w:r w:rsidRPr="00F4651D">
        <w:t>Obsługę zdalną, umożliwiającą szybkie dostosowanie ustawień przez techników bez konieczności fizycznej obecności w sali.</w:t>
      </w:r>
    </w:p>
    <w:p w14:paraId="1FB9C9EF" w14:textId="77777777" w:rsidR="007B66A3" w:rsidRDefault="007B66A3" w:rsidP="007B66A3">
      <w:pPr>
        <w:spacing w:line="276" w:lineRule="auto"/>
        <w:jc w:val="both"/>
      </w:pPr>
      <w:r w:rsidRPr="0013380A">
        <w:t xml:space="preserve">Obsługa podstawowych funkcji w każdej </w:t>
      </w:r>
      <w:r>
        <w:t xml:space="preserve">części </w:t>
      </w:r>
      <w:r w:rsidRPr="0013380A">
        <w:t xml:space="preserve">sali realizowana będzie za pomocą dedykowanych, naściennych klawiatur </w:t>
      </w:r>
      <w:r>
        <w:t xml:space="preserve">z programowalnymi </w:t>
      </w:r>
      <w:r w:rsidRPr="0013380A">
        <w:t>przycisk</w:t>
      </w:r>
      <w:r>
        <w:t>ami</w:t>
      </w:r>
      <w:r w:rsidRPr="0013380A">
        <w:t xml:space="preserve">, umożliwiających intuicyjne wywoływanie predefiniowanych </w:t>
      </w:r>
      <w:r>
        <w:t xml:space="preserve">funkcji obsługi systemu AV, zwijanie i rozwijanie rolet elektrycznych oraz regulację poziomu oświetlenia. Optyczny czujnik podziału sali zapewni automatyczne łączenie stref nagłośnienia, oświetlenia oraz routing sygnałów w przypadku połączenia dwóch </w:t>
      </w:r>
      <w:proofErr w:type="spellStart"/>
      <w:r>
        <w:t>sal</w:t>
      </w:r>
      <w:proofErr w:type="spellEnd"/>
      <w:r>
        <w:t xml:space="preserve"> w jedną większą. Po ponownym podzieleniu </w:t>
      </w:r>
      <w:proofErr w:type="spellStart"/>
      <w:r>
        <w:t>sal</w:t>
      </w:r>
      <w:proofErr w:type="spellEnd"/>
      <w:r>
        <w:t xml:space="preserve"> system sterowania automatycznie powróci do trybu pracy </w:t>
      </w:r>
      <w:proofErr w:type="spellStart"/>
      <w:r>
        <w:t>sal</w:t>
      </w:r>
      <w:proofErr w:type="spellEnd"/>
      <w:r>
        <w:t xml:space="preserve"> jako dwie niezależne. Na zapleczu sali operator będzie miał do dyspozycji panel dotykowy z rozbudowaną funkcjonalnością sterowania i zarządzaniami sygnałami. Stanowisko wyposażone będzie również w panel zdalnego sterowania kamer PTZ w salach. Operator na swoim stanowisku będzie miał aktualny podgląd obrazu z kamer w salach wykładowych wraz z odsłuchem dźwięku. Uzupełnieniem możliwości sterowania w sali będzie bezprzewodowy panel dotykowy zapewniający operatorowi obsługę systemu AV wewnątrz </w:t>
      </w:r>
      <w:proofErr w:type="spellStart"/>
      <w:r>
        <w:t>sal</w:t>
      </w:r>
      <w:proofErr w:type="spellEnd"/>
      <w:r>
        <w:t xml:space="preserve"> wykładowych. </w:t>
      </w:r>
    </w:p>
    <w:p w14:paraId="3584907E" w14:textId="77777777" w:rsidR="007B66A3" w:rsidRPr="007B5D11" w:rsidRDefault="007B66A3" w:rsidP="007B66A3">
      <w:pPr>
        <w:spacing w:line="276" w:lineRule="auto"/>
        <w:rPr>
          <w:b/>
          <w:bCs/>
        </w:rPr>
      </w:pPr>
      <w:r w:rsidRPr="007B5D11">
        <w:rPr>
          <w:b/>
          <w:bCs/>
        </w:rPr>
        <w:t>System wizyjny i prezentacyjny</w:t>
      </w:r>
    </w:p>
    <w:p w14:paraId="39A8143B" w14:textId="77777777" w:rsidR="007B66A3" w:rsidRPr="00F4651D" w:rsidRDefault="007B66A3" w:rsidP="007B66A3">
      <w:pPr>
        <w:spacing w:line="276" w:lineRule="auto"/>
        <w:jc w:val="both"/>
      </w:pPr>
      <w:r w:rsidRPr="00F4651D">
        <w:t>Nowoczesna dydaktyka opiera się na zaawansowanych rozwiązaniach wizualnych, które wspierają przekazywanie skomplikowanych treści medycznych. W tym celu sala zostanie wyposażona w:</w:t>
      </w:r>
    </w:p>
    <w:p w14:paraId="001CE8D7" w14:textId="77777777" w:rsidR="007B66A3" w:rsidRPr="00F4651D" w:rsidRDefault="007B66A3" w:rsidP="007B66A3">
      <w:pPr>
        <w:numPr>
          <w:ilvl w:val="0"/>
          <w:numId w:val="4"/>
        </w:numPr>
        <w:spacing w:line="276" w:lineRule="auto"/>
        <w:jc w:val="both"/>
      </w:pPr>
      <w:r w:rsidRPr="00F4651D">
        <w:t>Dwa wysokiej klasy projektory, umożliwiające prowadzenie równoczesnej projekcji w trybie jednej dużej sali lub dwóch mniejszych, niezależnych przestrzeni.</w:t>
      </w:r>
    </w:p>
    <w:p w14:paraId="701D2591" w14:textId="77777777" w:rsidR="007B66A3" w:rsidRDefault="007B66A3" w:rsidP="007B66A3">
      <w:pPr>
        <w:numPr>
          <w:ilvl w:val="0"/>
          <w:numId w:val="4"/>
        </w:numPr>
        <w:spacing w:line="276" w:lineRule="auto"/>
        <w:jc w:val="both"/>
      </w:pPr>
      <w:r w:rsidRPr="00F4651D">
        <w:t xml:space="preserve">Monitory wspierające, zapewniające dodatkowe </w:t>
      </w:r>
      <w:r>
        <w:t>podgląd</w:t>
      </w:r>
      <w:r w:rsidRPr="00F4651D">
        <w:t xml:space="preserve"> obrazu dla prelegentów oraz uczestników w różnych częściach sali.</w:t>
      </w:r>
    </w:p>
    <w:p w14:paraId="293724FD" w14:textId="77777777" w:rsidR="007B66A3" w:rsidRDefault="007B66A3" w:rsidP="007B66A3">
      <w:pPr>
        <w:numPr>
          <w:ilvl w:val="0"/>
          <w:numId w:val="4"/>
        </w:numPr>
        <w:spacing w:line="276" w:lineRule="auto"/>
        <w:jc w:val="both"/>
      </w:pPr>
      <w:r w:rsidRPr="00F4651D">
        <w:t xml:space="preserve">Możliwość transmisji obrazu z </w:t>
      </w:r>
      <w:proofErr w:type="spellStart"/>
      <w:r w:rsidRPr="00F4651D">
        <w:t>sal</w:t>
      </w:r>
      <w:proofErr w:type="spellEnd"/>
      <w:r w:rsidRPr="00F4651D">
        <w:t xml:space="preserve"> operacyjnych, dzięki czemu studenci i specjaliści będą mogli obserwować zabiegi chirurgiczne w czasie rzeczywistym, bez konieczności fizycznej obecności na bloku operacyjnym.</w:t>
      </w:r>
    </w:p>
    <w:p w14:paraId="4392C2C5" w14:textId="77777777" w:rsidR="007B66A3" w:rsidRDefault="007B66A3" w:rsidP="007B66A3">
      <w:pPr>
        <w:spacing w:line="276" w:lineRule="auto"/>
        <w:jc w:val="both"/>
      </w:pPr>
      <w:r>
        <w:lastRenderedPageBreak/>
        <w:br/>
      </w:r>
      <w:r w:rsidRPr="00F464DD">
        <w:t>Dystrybucja sygnałów audio i wideo oparta będzie na elastycznej technologii sieciowej AV-</w:t>
      </w:r>
      <w:proofErr w:type="spellStart"/>
      <w:r w:rsidRPr="00F464DD">
        <w:t>over</w:t>
      </w:r>
      <w:proofErr w:type="spellEnd"/>
      <w:r w:rsidRPr="00F464DD">
        <w:t xml:space="preserve">-IP, umożliwiającej przesyłanie sygnału z dowolnego źródła do dowolnego </w:t>
      </w:r>
      <w:r>
        <w:t>odbiornika – w każdej sali znajdować się będzie nadajnik AV-</w:t>
      </w:r>
      <w:proofErr w:type="spellStart"/>
      <w:r>
        <w:t>over</w:t>
      </w:r>
      <w:proofErr w:type="spellEnd"/>
      <w:r>
        <w:t>-IP do którego będzie podłączony komputer w sali z możliwością podłączenia również laptopa poprzez media port stołowy. Wyjścia obrazu z systemu wideokonferencyjnego (prezentacja i podgląd widoku kamer osób zdalnych) będą podłączone do systemu AV-</w:t>
      </w:r>
      <w:proofErr w:type="spellStart"/>
      <w:r>
        <w:t>over</w:t>
      </w:r>
      <w:proofErr w:type="spellEnd"/>
      <w:r>
        <w:t>-IP. Każdy projektor oraz monitor podglądowy będzie podłączony poprzez odbiornik AV-</w:t>
      </w:r>
      <w:proofErr w:type="spellStart"/>
      <w:r>
        <w:t>over</w:t>
      </w:r>
      <w:proofErr w:type="spellEnd"/>
      <w:r>
        <w:t xml:space="preserve">-IP co umożliwi w przypadku łączenia </w:t>
      </w:r>
      <w:proofErr w:type="spellStart"/>
      <w:r>
        <w:t>sal</w:t>
      </w:r>
      <w:proofErr w:type="spellEnd"/>
      <w:r>
        <w:t xml:space="preserve"> wyświetlanie prezentacji na kilku odbiornikach jednocześnie lub na każdym inne źródło. System dystrybucji sygnałów AV-</w:t>
      </w:r>
      <w:proofErr w:type="spellStart"/>
      <w:r>
        <w:t>over</w:t>
      </w:r>
      <w:proofErr w:type="spellEnd"/>
      <w:r>
        <w:t>-IP umożliwia przyszłą rozbudowę systemu w salach o dodatkowe źródła lub wyświetlacze czy też wysyłanie / odbieranie sygnałów z innych części budynku wykorzystując infrastrukturę sieciową.</w:t>
      </w:r>
    </w:p>
    <w:p w14:paraId="7046D6A1" w14:textId="77777777" w:rsidR="007B66A3" w:rsidRPr="00F4651D" w:rsidRDefault="007B66A3" w:rsidP="007B66A3">
      <w:pPr>
        <w:spacing w:line="276" w:lineRule="auto"/>
        <w:ind w:left="720"/>
        <w:jc w:val="both"/>
      </w:pPr>
    </w:p>
    <w:p w14:paraId="68A4E13C" w14:textId="77777777" w:rsidR="007B66A3" w:rsidRPr="007B5D11" w:rsidRDefault="007B66A3" w:rsidP="007B66A3">
      <w:pPr>
        <w:spacing w:line="276" w:lineRule="auto"/>
        <w:rPr>
          <w:b/>
          <w:bCs/>
        </w:rPr>
      </w:pPr>
      <w:r w:rsidRPr="007B5D11">
        <w:rPr>
          <w:b/>
          <w:bCs/>
        </w:rPr>
        <w:t xml:space="preserve">System </w:t>
      </w:r>
      <w:r>
        <w:rPr>
          <w:b/>
          <w:bCs/>
        </w:rPr>
        <w:t xml:space="preserve">wideokonferencyjny wraz z funkcją </w:t>
      </w:r>
      <w:r w:rsidRPr="007B5D11">
        <w:rPr>
          <w:b/>
          <w:bCs/>
        </w:rPr>
        <w:t>rejestracji i streamingu</w:t>
      </w:r>
    </w:p>
    <w:p w14:paraId="1861B9A7" w14:textId="77777777" w:rsidR="007B66A3" w:rsidRDefault="007B66A3" w:rsidP="007B66A3">
      <w:pPr>
        <w:spacing w:line="276" w:lineRule="auto"/>
        <w:jc w:val="both"/>
      </w:pPr>
      <w:r w:rsidRPr="00F4651D">
        <w:t>W erze cyfrowej niezwykle istotna jest możliwość rejestracji i transmisji wykładów oraz konferencji. System przewidziany w sali umożliwi:</w:t>
      </w:r>
    </w:p>
    <w:p w14:paraId="781C02FF" w14:textId="77777777" w:rsidR="007B66A3" w:rsidRDefault="007B66A3" w:rsidP="007B66A3">
      <w:pPr>
        <w:numPr>
          <w:ilvl w:val="0"/>
          <w:numId w:val="5"/>
        </w:numPr>
        <w:spacing w:line="276" w:lineRule="auto"/>
        <w:jc w:val="both"/>
      </w:pPr>
      <w:r>
        <w:t xml:space="preserve">Organizowanie spotkań / zajęć hybrydowych z wykorzystaniem systemu wideokonferencyjnego </w:t>
      </w:r>
      <w:proofErr w:type="spellStart"/>
      <w:r>
        <w:t>Teams</w:t>
      </w:r>
      <w:proofErr w:type="spellEnd"/>
      <w:r>
        <w:t>.</w:t>
      </w:r>
    </w:p>
    <w:p w14:paraId="65ABEDD7" w14:textId="77777777" w:rsidR="007B66A3" w:rsidRPr="00F4651D" w:rsidRDefault="007B66A3" w:rsidP="007B66A3">
      <w:pPr>
        <w:numPr>
          <w:ilvl w:val="0"/>
          <w:numId w:val="5"/>
        </w:numPr>
        <w:spacing w:line="276" w:lineRule="auto"/>
        <w:jc w:val="both"/>
      </w:pPr>
      <w:r w:rsidRPr="00F4651D">
        <w:t>Nagrywanie wykładów i prelekcji w wysokiej jakości, co pozwoli na ich archiwizację i udostępnienie studentom oraz specjalistom.</w:t>
      </w:r>
    </w:p>
    <w:p w14:paraId="0FD03F07" w14:textId="77777777" w:rsidR="007B66A3" w:rsidRPr="00F4651D" w:rsidRDefault="007B66A3" w:rsidP="007B66A3">
      <w:pPr>
        <w:numPr>
          <w:ilvl w:val="0"/>
          <w:numId w:val="5"/>
        </w:numPr>
        <w:spacing w:line="276" w:lineRule="auto"/>
        <w:jc w:val="both"/>
      </w:pPr>
      <w:r w:rsidRPr="00F4651D">
        <w:t>Streaming na żywo, zarówno wewnątrz sieci szpitalnej, jak i na zewnętrzne platformy e-learningowe, co znacząco poszerzy grono odbiorców.</w:t>
      </w:r>
    </w:p>
    <w:p w14:paraId="430EB4ED" w14:textId="77777777" w:rsidR="007B66A3" w:rsidRPr="00F4651D" w:rsidRDefault="007B66A3" w:rsidP="007B66A3">
      <w:pPr>
        <w:numPr>
          <w:ilvl w:val="0"/>
          <w:numId w:val="5"/>
        </w:numPr>
        <w:spacing w:line="276" w:lineRule="auto"/>
        <w:jc w:val="both"/>
      </w:pPr>
      <w:r w:rsidRPr="00F4651D">
        <w:t>Integrację z systemem zarządzania materiałami dydaktycznymi, dzięki czemu nagrania będą mogły być udostępniane w ramach cyfrowych platform edukacyjnych.</w:t>
      </w:r>
    </w:p>
    <w:p w14:paraId="263FC995" w14:textId="77777777" w:rsidR="007B66A3" w:rsidRPr="007B6586" w:rsidRDefault="007B66A3" w:rsidP="007B66A3">
      <w:pPr>
        <w:spacing w:line="276" w:lineRule="auto"/>
        <w:jc w:val="both"/>
      </w:pPr>
      <w:r w:rsidRPr="007B5D11">
        <w:rPr>
          <w:b/>
          <w:bCs/>
        </w:rPr>
        <w:t>System nagłośnienia</w:t>
      </w:r>
    </w:p>
    <w:p w14:paraId="782518AA" w14:textId="77777777" w:rsidR="007B66A3" w:rsidRPr="00F4651D" w:rsidRDefault="007B66A3" w:rsidP="007B66A3">
      <w:pPr>
        <w:spacing w:line="276" w:lineRule="auto"/>
        <w:jc w:val="both"/>
      </w:pPr>
      <w:r w:rsidRPr="00F4651D">
        <w:t>Wysokiej jakości dźwięk jest kluczowym elementem każdej przestrzeni dydaktyczno-konferencyjnej. W związku z tym sala zostanie wyposażona w nowoczesny system nagłośnienia, który zapewni:</w:t>
      </w:r>
    </w:p>
    <w:p w14:paraId="42303329" w14:textId="77777777" w:rsidR="007B66A3" w:rsidRPr="00F4651D" w:rsidRDefault="007B66A3" w:rsidP="007B66A3">
      <w:pPr>
        <w:numPr>
          <w:ilvl w:val="0"/>
          <w:numId w:val="3"/>
        </w:numPr>
        <w:spacing w:line="276" w:lineRule="auto"/>
        <w:jc w:val="both"/>
      </w:pPr>
      <w:r w:rsidRPr="00F4651D">
        <w:t xml:space="preserve">Równomierne rozprowadzanie dźwięku w całej przestrzeni, </w:t>
      </w:r>
      <w:r>
        <w:t xml:space="preserve">uwzględniający łączenie stref w przypadku połączenia </w:t>
      </w:r>
      <w:proofErr w:type="spellStart"/>
      <w:r>
        <w:t>sal</w:t>
      </w:r>
      <w:proofErr w:type="spellEnd"/>
      <w:r>
        <w:t xml:space="preserve"> w jedną dużą.</w:t>
      </w:r>
    </w:p>
    <w:p w14:paraId="4E277A0B" w14:textId="77777777" w:rsidR="007B66A3" w:rsidRDefault="007B66A3" w:rsidP="007B66A3">
      <w:pPr>
        <w:numPr>
          <w:ilvl w:val="0"/>
          <w:numId w:val="3"/>
        </w:numPr>
        <w:spacing w:line="276" w:lineRule="auto"/>
        <w:jc w:val="both"/>
      </w:pPr>
      <w:r w:rsidRPr="00F4651D">
        <w:t xml:space="preserve">Bezprzewodowe systemy mikrofonowe dla prelegentów oraz uczestników paneli dyskusyjnych, umożliwiające </w:t>
      </w:r>
      <w:r>
        <w:t>dogłośnienie mowy dla osób obecnych w sali oraz przesyłanie dźwięku dla osób zdalnych w spotkaniu wideokonferencyjnym.</w:t>
      </w:r>
    </w:p>
    <w:p w14:paraId="5B81E324" w14:textId="77777777" w:rsidR="007B66A3" w:rsidRPr="00F4651D" w:rsidRDefault="007B66A3" w:rsidP="007B66A3">
      <w:pPr>
        <w:numPr>
          <w:ilvl w:val="0"/>
          <w:numId w:val="3"/>
        </w:numPr>
        <w:spacing w:line="276" w:lineRule="auto"/>
        <w:jc w:val="both"/>
      </w:pPr>
      <w:r>
        <w:t>Sufitowe matryce mikrofonowe z algorytmami kierunkowania wiązek zapewnią wyraźny dźwięk dla osób zdalnych w spotkaniu wideokonferencyjnych oraz umożliwią integrację z serwerem kamer pozwalając na automatyzację kadrowania prelegentów i tworzenie różnych scenariuszy automatycznego przełączania obrazu z kamer.</w:t>
      </w:r>
    </w:p>
    <w:p w14:paraId="20F3D28B" w14:textId="77777777" w:rsidR="007B66A3" w:rsidRPr="00F4651D" w:rsidRDefault="007B66A3" w:rsidP="007B66A3">
      <w:pPr>
        <w:numPr>
          <w:ilvl w:val="0"/>
          <w:numId w:val="3"/>
        </w:numPr>
        <w:spacing w:line="276" w:lineRule="auto"/>
        <w:jc w:val="both"/>
      </w:pPr>
      <w:r w:rsidRPr="00F4651D">
        <w:t>Integrację z systemem rejestracji i streamingu, co pozwoli na przesyłanie czystego i wyraźnego dźwięku do transmisji online oraz nagrań.</w:t>
      </w:r>
    </w:p>
    <w:p w14:paraId="44E0D8A4" w14:textId="77777777" w:rsidR="007B66A3" w:rsidRPr="00F4651D" w:rsidRDefault="007B66A3" w:rsidP="007B66A3">
      <w:pPr>
        <w:numPr>
          <w:ilvl w:val="0"/>
          <w:numId w:val="3"/>
        </w:numPr>
        <w:spacing w:line="276" w:lineRule="auto"/>
        <w:jc w:val="both"/>
      </w:pPr>
      <w:r w:rsidRPr="00F4651D">
        <w:lastRenderedPageBreak/>
        <w:t xml:space="preserve">Nagłośnienie w </w:t>
      </w:r>
      <w:proofErr w:type="spellStart"/>
      <w:r w:rsidRPr="00F4651D">
        <w:t>foyer</w:t>
      </w:r>
      <w:proofErr w:type="spellEnd"/>
      <w:r w:rsidRPr="00F4651D">
        <w:t>, które umożliwi przekazywanie komunikatów, dźwięku z sali głównej lub odtwarzanie zapowiedzi nadchodzących wydarzeń.</w:t>
      </w:r>
    </w:p>
    <w:p w14:paraId="00E3E39F" w14:textId="77777777" w:rsidR="007B66A3" w:rsidRPr="007B5D11" w:rsidRDefault="007B66A3" w:rsidP="007B66A3">
      <w:pPr>
        <w:spacing w:line="276" w:lineRule="auto"/>
        <w:jc w:val="both"/>
      </w:pPr>
      <w:r w:rsidRPr="00F4651D">
        <w:t>Dzięki temu systemowi zarówno uczestnicy znajdujący się na miejscu, jak i odbiorcy transmisji online będą mieli zagwarantowaną krystalicznie czystą jakość dźwięku, co znacząco wpłynie na komfort nauki i efektywność przekazu.</w:t>
      </w:r>
    </w:p>
    <w:p w14:paraId="41A00EA6" w14:textId="77777777" w:rsidR="007B66A3" w:rsidRPr="007B5D11" w:rsidRDefault="007B66A3" w:rsidP="007B66A3">
      <w:pPr>
        <w:spacing w:line="276" w:lineRule="auto"/>
        <w:rPr>
          <w:b/>
          <w:bCs/>
        </w:rPr>
      </w:pPr>
      <w:proofErr w:type="spellStart"/>
      <w:r w:rsidRPr="007B5D11">
        <w:rPr>
          <w:b/>
          <w:bCs/>
        </w:rPr>
        <w:t>Foyer</w:t>
      </w:r>
      <w:proofErr w:type="spellEnd"/>
      <w:r w:rsidRPr="007B5D11">
        <w:rPr>
          <w:b/>
          <w:bCs/>
        </w:rPr>
        <w:t xml:space="preserve"> jako przestrzeń informacyjna i interaktywna</w:t>
      </w:r>
    </w:p>
    <w:p w14:paraId="345EBF83" w14:textId="77777777" w:rsidR="007B66A3" w:rsidRPr="00F4651D" w:rsidRDefault="007B66A3" w:rsidP="007B66A3">
      <w:pPr>
        <w:spacing w:line="276" w:lineRule="auto"/>
        <w:jc w:val="both"/>
      </w:pPr>
      <w:r w:rsidRPr="00F4651D">
        <w:t xml:space="preserve">Przed salą znajdzie się nowoczesne </w:t>
      </w:r>
      <w:proofErr w:type="spellStart"/>
      <w:r w:rsidRPr="00F4651D">
        <w:t>foyer</w:t>
      </w:r>
      <w:proofErr w:type="spellEnd"/>
      <w:r w:rsidRPr="00F4651D">
        <w:t>, które będzie pełnić funkcję strefy informacyjnej i multimedialnej. Wyposażone w system monitorów i nagłośnienia, będzie umożliwiać:</w:t>
      </w:r>
    </w:p>
    <w:p w14:paraId="31E5D54A" w14:textId="77777777" w:rsidR="007B66A3" w:rsidRPr="00F4651D" w:rsidRDefault="007B66A3" w:rsidP="007B66A3">
      <w:pPr>
        <w:numPr>
          <w:ilvl w:val="0"/>
          <w:numId w:val="7"/>
        </w:numPr>
        <w:spacing w:line="276" w:lineRule="auto"/>
        <w:jc w:val="both"/>
      </w:pPr>
      <w:r w:rsidRPr="00F4651D">
        <w:t>Wyświetlanie informacji o trwających i nadchodzących wydarzeniach.</w:t>
      </w:r>
    </w:p>
    <w:p w14:paraId="59344369" w14:textId="77777777" w:rsidR="007B66A3" w:rsidRPr="00F4651D" w:rsidRDefault="007B66A3" w:rsidP="007B66A3">
      <w:pPr>
        <w:numPr>
          <w:ilvl w:val="0"/>
          <w:numId w:val="7"/>
        </w:numPr>
        <w:spacing w:line="276" w:lineRule="auto"/>
        <w:jc w:val="both"/>
      </w:pPr>
      <w:r w:rsidRPr="00F4651D">
        <w:t>Podgląd z kamer w sali, umożliwiający uczestnikom śledzenie prezentacji przed wejściem na salę.</w:t>
      </w:r>
    </w:p>
    <w:p w14:paraId="450AF095" w14:textId="77777777" w:rsidR="007B66A3" w:rsidRPr="00F4651D" w:rsidRDefault="007B66A3" w:rsidP="007B66A3">
      <w:pPr>
        <w:numPr>
          <w:ilvl w:val="0"/>
          <w:numId w:val="7"/>
        </w:numPr>
        <w:spacing w:line="276" w:lineRule="auto"/>
        <w:jc w:val="both"/>
      </w:pPr>
      <w:r w:rsidRPr="00F4651D">
        <w:t>Prezentację treści edukacyjnych, komunikatów szpitalnych i wyników badań naukowych.</w:t>
      </w:r>
    </w:p>
    <w:p w14:paraId="4FBC4B03" w14:textId="77777777" w:rsidR="007B66A3" w:rsidRDefault="007B66A3" w:rsidP="007B66A3">
      <w:pPr>
        <w:numPr>
          <w:ilvl w:val="0"/>
          <w:numId w:val="7"/>
        </w:numPr>
        <w:spacing w:line="276" w:lineRule="auto"/>
        <w:jc w:val="both"/>
      </w:pPr>
      <w:r w:rsidRPr="00F4651D">
        <w:t>Możliwość wyświetlania treści interaktywnych, np. quizów dla studentów czy informacji o prelegentach.</w:t>
      </w:r>
    </w:p>
    <w:p w14:paraId="0596857D" w14:textId="77777777" w:rsidR="007B66A3" w:rsidRDefault="007B66A3" w:rsidP="007B66A3">
      <w:pPr>
        <w:pStyle w:val="Cytatintensywny"/>
      </w:pPr>
      <w:r>
        <w:t>OGÓLNE ZESTAWIENIE ELEMENTÓW SYSTEMU – WYMAGANIA MINIMALNE</w:t>
      </w:r>
    </w:p>
    <w:p w14:paraId="7A8BC640" w14:textId="77777777" w:rsidR="007B66A3" w:rsidRDefault="007B66A3" w:rsidP="007B66A3">
      <w:pPr>
        <w:jc w:val="both"/>
      </w:pPr>
      <w:r>
        <w:t>Poniższe zestawienie stanowi zbiór rozwiązań sprzętowych niezbędnych do realizacji przedmiotu zamówienia. Wskazane w tabeli parametry stanowią wartość minimalną. Wykonawca może zaproponować rozwiązania równoważne, przy zachowaniu minimalnych wymaganych parametrów.</w:t>
      </w:r>
    </w:p>
    <w:p w14:paraId="5F418E24" w14:textId="77777777" w:rsidR="007B66A3" w:rsidRDefault="007B66A3" w:rsidP="007B66A3">
      <w:pPr>
        <w:jc w:val="both"/>
      </w:pPr>
    </w:p>
    <w:tbl>
      <w:tblPr>
        <w:tblStyle w:val="Tabelalisty3akcent5"/>
        <w:tblW w:w="9639" w:type="dxa"/>
        <w:tblLayout w:type="fixed"/>
        <w:tblLook w:val="04A0" w:firstRow="1" w:lastRow="0" w:firstColumn="1" w:lastColumn="0" w:noHBand="0" w:noVBand="1"/>
      </w:tblPr>
      <w:tblGrid>
        <w:gridCol w:w="421"/>
        <w:gridCol w:w="2273"/>
        <w:gridCol w:w="5806"/>
        <w:gridCol w:w="572"/>
        <w:gridCol w:w="567"/>
      </w:tblGrid>
      <w:tr w:rsidR="007B66A3" w:rsidRPr="00EC7FDA" w14:paraId="0F5145CE" w14:textId="77777777" w:rsidTr="00B73303">
        <w:trPr>
          <w:cnfStyle w:val="100000000000" w:firstRow="1" w:lastRow="0" w:firstColumn="0" w:lastColumn="0" w:oddVBand="0" w:evenVBand="0" w:oddHBand="0" w:evenHBand="0" w:firstRowFirstColumn="0" w:firstRowLastColumn="0" w:lastRowFirstColumn="0" w:lastRowLastColumn="0"/>
          <w:trHeight w:val="408"/>
        </w:trPr>
        <w:tc>
          <w:tcPr>
            <w:cnfStyle w:val="001000000100" w:firstRow="0" w:lastRow="0" w:firstColumn="1" w:lastColumn="0" w:oddVBand="0" w:evenVBand="0" w:oddHBand="0" w:evenHBand="0" w:firstRowFirstColumn="1" w:firstRowLastColumn="0" w:lastRowFirstColumn="0" w:lastRowLastColumn="0"/>
            <w:tcW w:w="421" w:type="dxa"/>
            <w:tcBorders>
              <w:bottom w:val="single" w:sz="4" w:space="0" w:color="5B9BD5" w:themeColor="accent5"/>
            </w:tcBorders>
            <w:hideMark/>
          </w:tcPr>
          <w:p w14:paraId="70F6F5E2" w14:textId="77777777" w:rsidR="007B66A3" w:rsidRPr="00EC7FDA" w:rsidRDefault="007B66A3" w:rsidP="00B73303">
            <w:pPr>
              <w:jc w:val="center"/>
              <w:rPr>
                <w:rFonts w:ascii="Arial Narrow" w:eastAsia="Times New Roman" w:hAnsi="Arial Narrow" w:cs="Arial"/>
                <w:color w:val="FFFFFF"/>
                <w:kern w:val="0"/>
                <w:sz w:val="16"/>
                <w:szCs w:val="16"/>
                <w:lang w:eastAsia="pl-PL"/>
                <w14:ligatures w14:val="none"/>
              </w:rPr>
            </w:pPr>
            <w:r w:rsidRPr="00EC7FDA">
              <w:rPr>
                <w:rFonts w:ascii="Arial Narrow" w:eastAsia="Times New Roman" w:hAnsi="Arial Narrow" w:cs="Arial"/>
                <w:color w:val="FFFFFF"/>
                <w:kern w:val="0"/>
                <w:sz w:val="16"/>
                <w:szCs w:val="16"/>
                <w:lang w:eastAsia="pl-PL"/>
                <w14:ligatures w14:val="none"/>
              </w:rPr>
              <w:t>Lp.</w:t>
            </w:r>
          </w:p>
        </w:tc>
        <w:tc>
          <w:tcPr>
            <w:tcW w:w="2273" w:type="dxa"/>
            <w:tcBorders>
              <w:bottom w:val="single" w:sz="4" w:space="0" w:color="5B9BD5" w:themeColor="accent5"/>
            </w:tcBorders>
          </w:tcPr>
          <w:p w14:paraId="4D43D424" w14:textId="77777777" w:rsidR="007B66A3" w:rsidRPr="00EC7FDA" w:rsidRDefault="007B66A3" w:rsidP="00B73303">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Arial"/>
                <w:b w:val="0"/>
                <w:bCs w:val="0"/>
                <w:color w:val="FFFFFF"/>
                <w:kern w:val="0"/>
                <w:sz w:val="16"/>
                <w:szCs w:val="16"/>
                <w:lang w:eastAsia="pl-PL"/>
                <w14:ligatures w14:val="none"/>
              </w:rPr>
            </w:pPr>
            <w:r w:rsidRPr="00EC7FDA">
              <w:rPr>
                <w:rFonts w:ascii="Arial Narrow" w:eastAsia="Times New Roman" w:hAnsi="Arial Narrow" w:cs="Arial"/>
                <w:color w:val="FFFFFF"/>
                <w:kern w:val="0"/>
                <w:sz w:val="16"/>
                <w:szCs w:val="16"/>
                <w:lang w:eastAsia="pl-PL"/>
                <w14:ligatures w14:val="none"/>
              </w:rPr>
              <w:t>Nazwa</w:t>
            </w:r>
          </w:p>
        </w:tc>
        <w:tc>
          <w:tcPr>
            <w:tcW w:w="5806" w:type="dxa"/>
            <w:tcBorders>
              <w:bottom w:val="single" w:sz="4" w:space="0" w:color="5B9BD5" w:themeColor="accent5"/>
            </w:tcBorders>
            <w:hideMark/>
          </w:tcPr>
          <w:p w14:paraId="3E2E386D" w14:textId="77777777" w:rsidR="007B66A3" w:rsidRPr="00EC7FDA" w:rsidRDefault="007B66A3" w:rsidP="00B73303">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Arial"/>
                <w:color w:val="FFFFFF"/>
                <w:kern w:val="0"/>
                <w:sz w:val="16"/>
                <w:szCs w:val="16"/>
                <w:lang w:eastAsia="pl-PL"/>
                <w14:ligatures w14:val="none"/>
              </w:rPr>
            </w:pPr>
            <w:r>
              <w:rPr>
                <w:rFonts w:ascii="Arial Narrow" w:eastAsia="Times New Roman" w:hAnsi="Arial Narrow" w:cs="Arial"/>
                <w:color w:val="FFFFFF"/>
                <w:kern w:val="0"/>
                <w:sz w:val="16"/>
                <w:szCs w:val="16"/>
                <w:lang w:eastAsia="pl-PL"/>
                <w14:ligatures w14:val="none"/>
              </w:rPr>
              <w:t>Parametry minimalne</w:t>
            </w:r>
          </w:p>
        </w:tc>
        <w:tc>
          <w:tcPr>
            <w:tcW w:w="572" w:type="dxa"/>
            <w:tcBorders>
              <w:bottom w:val="single" w:sz="4" w:space="0" w:color="5B9BD5" w:themeColor="accent5"/>
            </w:tcBorders>
            <w:hideMark/>
          </w:tcPr>
          <w:p w14:paraId="0E379527" w14:textId="77777777" w:rsidR="007B66A3" w:rsidRPr="00EC7FDA" w:rsidRDefault="007B66A3" w:rsidP="00B73303">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Arial"/>
                <w:color w:val="FFFFFF"/>
                <w:kern w:val="0"/>
                <w:sz w:val="16"/>
                <w:szCs w:val="16"/>
                <w:lang w:eastAsia="pl-PL"/>
                <w14:ligatures w14:val="none"/>
              </w:rPr>
            </w:pPr>
            <w:r w:rsidRPr="00EC7FDA">
              <w:rPr>
                <w:rFonts w:ascii="Arial Narrow" w:eastAsia="Times New Roman" w:hAnsi="Arial Narrow" w:cs="Arial"/>
                <w:color w:val="FFFFFF"/>
                <w:kern w:val="0"/>
                <w:sz w:val="16"/>
                <w:szCs w:val="16"/>
                <w:lang w:eastAsia="pl-PL"/>
                <w14:ligatures w14:val="none"/>
              </w:rPr>
              <w:t>Ilość</w:t>
            </w:r>
          </w:p>
        </w:tc>
        <w:tc>
          <w:tcPr>
            <w:tcW w:w="567" w:type="dxa"/>
            <w:tcBorders>
              <w:bottom w:val="single" w:sz="4" w:space="0" w:color="5B9BD5" w:themeColor="accent5"/>
            </w:tcBorders>
            <w:hideMark/>
          </w:tcPr>
          <w:p w14:paraId="0561ADB2" w14:textId="77777777" w:rsidR="007B66A3" w:rsidRPr="00EC7FDA" w:rsidRDefault="007B66A3" w:rsidP="00B73303">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Arial"/>
                <w:color w:val="FFFFFF"/>
                <w:kern w:val="0"/>
                <w:sz w:val="16"/>
                <w:szCs w:val="16"/>
                <w:lang w:eastAsia="pl-PL"/>
                <w14:ligatures w14:val="none"/>
              </w:rPr>
            </w:pPr>
            <w:r w:rsidRPr="00EC7FDA">
              <w:rPr>
                <w:rFonts w:ascii="Arial Narrow" w:eastAsia="Times New Roman" w:hAnsi="Arial Narrow" w:cs="Arial"/>
                <w:color w:val="FFFFFF"/>
                <w:kern w:val="0"/>
                <w:sz w:val="16"/>
                <w:szCs w:val="16"/>
                <w:lang w:eastAsia="pl-PL"/>
                <w14:ligatures w14:val="none"/>
              </w:rPr>
              <w:t>j.m.</w:t>
            </w:r>
          </w:p>
        </w:tc>
      </w:tr>
      <w:tr w:rsidR="007B66A3" w:rsidRPr="00EC7FDA" w14:paraId="37DC20C2" w14:textId="77777777" w:rsidTr="00B73303">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421" w:type="dxa"/>
            <w:shd w:val="clear" w:color="auto" w:fill="BDD6EE" w:themeFill="accent5" w:themeFillTint="66"/>
            <w:hideMark/>
          </w:tcPr>
          <w:p w14:paraId="3BEFB5E5" w14:textId="77777777" w:rsidR="007B66A3" w:rsidRPr="00EC7FDA" w:rsidRDefault="007B66A3" w:rsidP="00B73303">
            <w:pPr>
              <w:jc w:val="center"/>
              <w:rPr>
                <w:rFonts w:ascii="Arial Narrow" w:eastAsia="Times New Roman" w:hAnsi="Arial Narrow" w:cs="Arial"/>
                <w:color w:val="FFFFFF"/>
                <w:kern w:val="0"/>
                <w:sz w:val="16"/>
                <w:szCs w:val="16"/>
                <w:lang w:eastAsia="pl-PL"/>
                <w14:ligatures w14:val="none"/>
              </w:rPr>
            </w:pPr>
            <w:r w:rsidRPr="00EC7FDA">
              <w:rPr>
                <w:rFonts w:ascii="Arial Narrow" w:eastAsia="Times New Roman" w:hAnsi="Arial Narrow" w:cs="Arial"/>
                <w:color w:val="FFFFFF"/>
                <w:kern w:val="0"/>
                <w:sz w:val="16"/>
                <w:szCs w:val="16"/>
                <w:lang w:eastAsia="pl-PL"/>
                <w14:ligatures w14:val="none"/>
              </w:rPr>
              <w:t> </w:t>
            </w:r>
          </w:p>
        </w:tc>
        <w:tc>
          <w:tcPr>
            <w:tcW w:w="2273" w:type="dxa"/>
            <w:shd w:val="clear" w:color="auto" w:fill="BDD6EE" w:themeFill="accent5" w:themeFillTint="66"/>
          </w:tcPr>
          <w:p w14:paraId="7621E5A9" w14:textId="77777777" w:rsidR="007B66A3" w:rsidRPr="00EC7FDA" w:rsidRDefault="007B66A3" w:rsidP="00B73303">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
                <w:bCs/>
                <w:color w:val="FFFFFF"/>
                <w:kern w:val="0"/>
                <w:sz w:val="16"/>
                <w:szCs w:val="16"/>
                <w:lang w:eastAsia="pl-PL"/>
                <w14:ligatures w14:val="none"/>
              </w:rPr>
            </w:pPr>
            <w:r w:rsidRPr="00EC7FDA">
              <w:rPr>
                <w:rFonts w:ascii="Arial Narrow" w:eastAsia="Times New Roman" w:hAnsi="Arial Narrow" w:cs="Arial"/>
                <w:b/>
                <w:bCs/>
                <w:color w:val="000000" w:themeColor="text1"/>
                <w:kern w:val="0"/>
                <w:sz w:val="16"/>
                <w:szCs w:val="16"/>
                <w:lang w:eastAsia="pl-PL"/>
                <w14:ligatures w14:val="none"/>
              </w:rPr>
              <w:t>System AV i sterowania</w:t>
            </w:r>
          </w:p>
        </w:tc>
        <w:tc>
          <w:tcPr>
            <w:tcW w:w="5806" w:type="dxa"/>
            <w:shd w:val="clear" w:color="auto" w:fill="BDD6EE" w:themeFill="accent5" w:themeFillTint="66"/>
            <w:hideMark/>
          </w:tcPr>
          <w:p w14:paraId="0D746B93" w14:textId="77777777" w:rsidR="007B66A3" w:rsidRPr="00EC7FDA" w:rsidRDefault="007B66A3" w:rsidP="00B73303">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
                <w:bCs/>
                <w:color w:val="FFFFFF"/>
                <w:kern w:val="0"/>
                <w:sz w:val="16"/>
                <w:szCs w:val="16"/>
                <w:lang w:eastAsia="pl-PL"/>
                <w14:ligatures w14:val="none"/>
              </w:rPr>
            </w:pPr>
            <w:r w:rsidRPr="00EC7FDA">
              <w:rPr>
                <w:rFonts w:ascii="Arial Narrow" w:eastAsia="Times New Roman" w:hAnsi="Arial Narrow" w:cs="Arial"/>
                <w:b/>
                <w:bCs/>
                <w:color w:val="FFFFFF"/>
                <w:kern w:val="0"/>
                <w:sz w:val="16"/>
                <w:szCs w:val="16"/>
                <w:lang w:eastAsia="pl-PL"/>
                <w14:ligatures w14:val="none"/>
              </w:rPr>
              <w:t> </w:t>
            </w:r>
          </w:p>
        </w:tc>
        <w:tc>
          <w:tcPr>
            <w:tcW w:w="572" w:type="dxa"/>
            <w:shd w:val="clear" w:color="auto" w:fill="BDD6EE" w:themeFill="accent5" w:themeFillTint="66"/>
            <w:hideMark/>
          </w:tcPr>
          <w:p w14:paraId="464F9E86" w14:textId="77777777" w:rsidR="007B66A3" w:rsidRPr="00EC7FDA" w:rsidRDefault="007B66A3" w:rsidP="00B7330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
                <w:bCs/>
                <w:color w:val="000000"/>
                <w:kern w:val="0"/>
                <w:sz w:val="16"/>
                <w:szCs w:val="16"/>
                <w:lang w:eastAsia="pl-PL"/>
                <w14:ligatures w14:val="none"/>
              </w:rPr>
            </w:pPr>
            <w:r w:rsidRPr="00EC7FDA">
              <w:rPr>
                <w:rFonts w:ascii="Arial Narrow" w:eastAsia="Times New Roman" w:hAnsi="Arial Narrow" w:cs="Arial"/>
                <w:b/>
                <w:bCs/>
                <w:color w:val="000000"/>
                <w:kern w:val="0"/>
                <w:sz w:val="16"/>
                <w:szCs w:val="16"/>
                <w:lang w:eastAsia="pl-PL"/>
                <w14:ligatures w14:val="none"/>
              </w:rPr>
              <w:t> </w:t>
            </w:r>
          </w:p>
        </w:tc>
        <w:tc>
          <w:tcPr>
            <w:tcW w:w="567" w:type="dxa"/>
            <w:shd w:val="clear" w:color="auto" w:fill="BDD6EE" w:themeFill="accent5" w:themeFillTint="66"/>
            <w:hideMark/>
          </w:tcPr>
          <w:p w14:paraId="77815664" w14:textId="77777777" w:rsidR="007B66A3" w:rsidRPr="00EC7FDA" w:rsidRDefault="007B66A3" w:rsidP="00B7330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
                <w:bCs/>
                <w:color w:val="000000"/>
                <w:kern w:val="0"/>
                <w:sz w:val="16"/>
                <w:szCs w:val="16"/>
                <w:lang w:eastAsia="pl-PL"/>
                <w14:ligatures w14:val="none"/>
              </w:rPr>
            </w:pPr>
            <w:r w:rsidRPr="00EC7FDA">
              <w:rPr>
                <w:rFonts w:ascii="Arial Narrow" w:eastAsia="Times New Roman" w:hAnsi="Arial Narrow" w:cs="Arial"/>
                <w:b/>
                <w:bCs/>
                <w:color w:val="000000"/>
                <w:kern w:val="0"/>
                <w:sz w:val="16"/>
                <w:szCs w:val="16"/>
                <w:lang w:eastAsia="pl-PL"/>
                <w14:ligatures w14:val="none"/>
              </w:rPr>
              <w:t> </w:t>
            </w:r>
          </w:p>
        </w:tc>
      </w:tr>
      <w:tr w:rsidR="007B66A3" w:rsidRPr="00EC7FDA" w14:paraId="2B55B731" w14:textId="77777777" w:rsidTr="00B73303">
        <w:trPr>
          <w:trHeight w:val="855"/>
        </w:trPr>
        <w:tc>
          <w:tcPr>
            <w:cnfStyle w:val="001000000000" w:firstRow="0" w:lastRow="0" w:firstColumn="1" w:lastColumn="0" w:oddVBand="0" w:evenVBand="0" w:oddHBand="0" w:evenHBand="0" w:firstRowFirstColumn="0" w:firstRowLastColumn="0" w:lastRowFirstColumn="0" w:lastRowLastColumn="0"/>
            <w:tcW w:w="421" w:type="dxa"/>
            <w:hideMark/>
          </w:tcPr>
          <w:p w14:paraId="12E171A5" w14:textId="77777777" w:rsidR="007B66A3" w:rsidRPr="00EC7FDA" w:rsidRDefault="007B66A3" w:rsidP="00B73303">
            <w:pPr>
              <w:jc w:val="center"/>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1</w:t>
            </w:r>
          </w:p>
        </w:tc>
        <w:tc>
          <w:tcPr>
            <w:tcW w:w="2273" w:type="dxa"/>
          </w:tcPr>
          <w:p w14:paraId="6DD17F23" w14:textId="77777777" w:rsidR="007B66A3" w:rsidRPr="00EC7FDA" w:rsidRDefault="007B66A3" w:rsidP="00B73303">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Projektor laserowy, WUXGA, 8000 lumenów</w:t>
            </w:r>
          </w:p>
        </w:tc>
        <w:tc>
          <w:tcPr>
            <w:tcW w:w="5806" w:type="dxa"/>
            <w:hideMark/>
          </w:tcPr>
          <w:p w14:paraId="19074466" w14:textId="77777777" w:rsidR="007B66A3" w:rsidRPr="00EC7FDA" w:rsidRDefault="007B66A3" w:rsidP="00B73303">
            <w:pPr>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 xml:space="preserve">Projektor z laserowym źródłem światła, technologia 3LCD, rozdzielczość natywna WUXGA, jasność min. 8000 lm, współczynnik projekcji w zakresie min. 1,1 – 1,7:1, </w:t>
            </w:r>
            <w:proofErr w:type="spellStart"/>
            <w:r w:rsidRPr="00EC7FDA">
              <w:rPr>
                <w:rFonts w:ascii="Arial Narrow" w:eastAsia="Times New Roman" w:hAnsi="Arial Narrow" w:cs="Arial"/>
                <w:color w:val="000000"/>
                <w:kern w:val="0"/>
                <w:sz w:val="16"/>
                <w:szCs w:val="16"/>
                <w:lang w:eastAsia="pl-PL"/>
                <w14:ligatures w14:val="none"/>
              </w:rPr>
              <w:t>lens</w:t>
            </w:r>
            <w:proofErr w:type="spellEnd"/>
            <w:r w:rsidRPr="00EC7FDA">
              <w:rPr>
                <w:rFonts w:ascii="Arial Narrow" w:eastAsia="Times New Roman" w:hAnsi="Arial Narrow" w:cs="Arial"/>
                <w:color w:val="000000"/>
                <w:kern w:val="0"/>
                <w:sz w:val="16"/>
                <w:szCs w:val="16"/>
                <w:lang w:eastAsia="pl-PL"/>
                <w14:ligatures w14:val="none"/>
              </w:rPr>
              <w:t xml:space="preserve"> </w:t>
            </w:r>
            <w:proofErr w:type="spellStart"/>
            <w:r w:rsidRPr="00EC7FDA">
              <w:rPr>
                <w:rFonts w:ascii="Arial Narrow" w:eastAsia="Times New Roman" w:hAnsi="Arial Narrow" w:cs="Arial"/>
                <w:color w:val="000000"/>
                <w:kern w:val="0"/>
                <w:sz w:val="16"/>
                <w:szCs w:val="16"/>
                <w:lang w:eastAsia="pl-PL"/>
                <w14:ligatures w14:val="none"/>
              </w:rPr>
              <w:t>shift</w:t>
            </w:r>
            <w:proofErr w:type="spellEnd"/>
            <w:r w:rsidRPr="00EC7FDA">
              <w:rPr>
                <w:rFonts w:ascii="Arial Narrow" w:eastAsia="Times New Roman" w:hAnsi="Arial Narrow" w:cs="Arial"/>
                <w:color w:val="000000"/>
                <w:kern w:val="0"/>
                <w:sz w:val="16"/>
                <w:szCs w:val="16"/>
                <w:lang w:eastAsia="pl-PL"/>
                <w14:ligatures w14:val="none"/>
              </w:rPr>
              <w:t xml:space="preserve"> min. od -20% do +20% w poziomie, od 0% do +44% w pionie, wejścia min. HDMI (2x), </w:t>
            </w:r>
            <w:proofErr w:type="spellStart"/>
            <w:r w:rsidRPr="00EC7FDA">
              <w:rPr>
                <w:rFonts w:ascii="Arial Narrow" w:eastAsia="Times New Roman" w:hAnsi="Arial Narrow" w:cs="Arial"/>
                <w:color w:val="000000"/>
                <w:kern w:val="0"/>
                <w:sz w:val="16"/>
                <w:szCs w:val="16"/>
                <w:lang w:eastAsia="pl-PL"/>
                <w14:ligatures w14:val="none"/>
              </w:rPr>
              <w:t>HDBaseT</w:t>
            </w:r>
            <w:proofErr w:type="spellEnd"/>
            <w:r w:rsidRPr="00EC7FDA">
              <w:rPr>
                <w:rFonts w:ascii="Arial Narrow" w:eastAsia="Times New Roman" w:hAnsi="Arial Narrow" w:cs="Arial"/>
                <w:color w:val="000000"/>
                <w:kern w:val="0"/>
                <w:sz w:val="16"/>
                <w:szCs w:val="16"/>
                <w:lang w:eastAsia="pl-PL"/>
                <w14:ligatures w14:val="none"/>
              </w:rPr>
              <w:t xml:space="preserve"> (1x), USB (1x), VGA (1x), wsparcie formatu 21:9, sterowanie RS-232, LAN, maksymalny poziom hałasu nie większy niż 40 </w:t>
            </w:r>
            <w:proofErr w:type="spellStart"/>
            <w:r w:rsidRPr="00EC7FDA">
              <w:rPr>
                <w:rFonts w:ascii="Arial Narrow" w:eastAsia="Times New Roman" w:hAnsi="Arial Narrow" w:cs="Arial"/>
                <w:color w:val="000000"/>
                <w:kern w:val="0"/>
                <w:sz w:val="16"/>
                <w:szCs w:val="16"/>
                <w:lang w:eastAsia="pl-PL"/>
                <w14:ligatures w14:val="none"/>
              </w:rPr>
              <w:t>dB</w:t>
            </w:r>
            <w:proofErr w:type="spellEnd"/>
            <w:r w:rsidRPr="00EC7FDA">
              <w:rPr>
                <w:rFonts w:ascii="Arial Narrow" w:eastAsia="Times New Roman" w:hAnsi="Arial Narrow" w:cs="Arial"/>
                <w:color w:val="000000"/>
                <w:kern w:val="0"/>
                <w:sz w:val="16"/>
                <w:szCs w:val="16"/>
                <w:lang w:eastAsia="pl-PL"/>
                <w14:ligatures w14:val="none"/>
              </w:rPr>
              <w:t xml:space="preserve"> w trybie pracy normalnym, waga max 10 kg</w:t>
            </w:r>
          </w:p>
        </w:tc>
        <w:tc>
          <w:tcPr>
            <w:tcW w:w="572" w:type="dxa"/>
            <w:hideMark/>
          </w:tcPr>
          <w:p w14:paraId="46D7B912" w14:textId="77777777" w:rsidR="007B66A3" w:rsidRPr="00EC7FDA" w:rsidRDefault="007B66A3" w:rsidP="00B7330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2</w:t>
            </w:r>
          </w:p>
        </w:tc>
        <w:tc>
          <w:tcPr>
            <w:tcW w:w="567" w:type="dxa"/>
            <w:hideMark/>
          </w:tcPr>
          <w:p w14:paraId="5CE3D455" w14:textId="77777777" w:rsidR="007B66A3" w:rsidRPr="00EC7FDA" w:rsidRDefault="007B66A3" w:rsidP="00B7330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szt.</w:t>
            </w:r>
          </w:p>
        </w:tc>
      </w:tr>
      <w:tr w:rsidR="007B66A3" w:rsidRPr="00EC7FDA" w14:paraId="2949DEE9" w14:textId="77777777" w:rsidTr="00B73303">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421" w:type="dxa"/>
            <w:hideMark/>
          </w:tcPr>
          <w:p w14:paraId="1261A560" w14:textId="77777777" w:rsidR="007B66A3" w:rsidRPr="00EC7FDA" w:rsidRDefault="007B66A3" w:rsidP="00B73303">
            <w:pPr>
              <w:jc w:val="center"/>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2</w:t>
            </w:r>
          </w:p>
        </w:tc>
        <w:tc>
          <w:tcPr>
            <w:tcW w:w="2273" w:type="dxa"/>
          </w:tcPr>
          <w:p w14:paraId="47120DCB" w14:textId="77777777" w:rsidR="007B66A3" w:rsidRPr="00EC7FDA" w:rsidRDefault="007B66A3" w:rsidP="00B73303">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Winda do projektora</w:t>
            </w:r>
          </w:p>
        </w:tc>
        <w:tc>
          <w:tcPr>
            <w:tcW w:w="5806" w:type="dxa"/>
            <w:hideMark/>
          </w:tcPr>
          <w:p w14:paraId="1AA80E3F" w14:textId="77777777" w:rsidR="007B66A3" w:rsidRPr="00EC7FDA" w:rsidRDefault="007B66A3" w:rsidP="00B73303">
            <w:pPr>
              <w:jc w:val="both"/>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Winda do projektora</w:t>
            </w:r>
            <w:r>
              <w:rPr>
                <w:rFonts w:ascii="Arial Narrow" w:eastAsia="Times New Roman" w:hAnsi="Arial Narrow" w:cs="Arial"/>
                <w:color w:val="000000"/>
                <w:kern w:val="0"/>
                <w:sz w:val="16"/>
                <w:szCs w:val="16"/>
                <w:lang w:eastAsia="pl-PL"/>
                <w14:ligatures w14:val="none"/>
              </w:rPr>
              <w:t xml:space="preserve"> – kompatybilna z zaoferowanym projektorem</w:t>
            </w:r>
          </w:p>
        </w:tc>
        <w:tc>
          <w:tcPr>
            <w:tcW w:w="572" w:type="dxa"/>
            <w:hideMark/>
          </w:tcPr>
          <w:p w14:paraId="3C375723" w14:textId="77777777" w:rsidR="007B66A3" w:rsidRPr="00EC7FDA" w:rsidRDefault="007B66A3" w:rsidP="00B7330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2</w:t>
            </w:r>
          </w:p>
        </w:tc>
        <w:tc>
          <w:tcPr>
            <w:tcW w:w="567" w:type="dxa"/>
            <w:hideMark/>
          </w:tcPr>
          <w:p w14:paraId="3216A1CC" w14:textId="77777777" w:rsidR="007B66A3" w:rsidRPr="00EC7FDA" w:rsidRDefault="007B66A3" w:rsidP="00B7330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szt.</w:t>
            </w:r>
          </w:p>
        </w:tc>
      </w:tr>
      <w:tr w:rsidR="007B66A3" w:rsidRPr="00EC7FDA" w14:paraId="7EB2A346" w14:textId="77777777" w:rsidTr="00B73303">
        <w:trPr>
          <w:trHeight w:val="276"/>
        </w:trPr>
        <w:tc>
          <w:tcPr>
            <w:cnfStyle w:val="001000000000" w:firstRow="0" w:lastRow="0" w:firstColumn="1" w:lastColumn="0" w:oddVBand="0" w:evenVBand="0" w:oddHBand="0" w:evenHBand="0" w:firstRowFirstColumn="0" w:firstRowLastColumn="0" w:lastRowFirstColumn="0" w:lastRowLastColumn="0"/>
            <w:tcW w:w="421" w:type="dxa"/>
            <w:hideMark/>
          </w:tcPr>
          <w:p w14:paraId="11F95548" w14:textId="77777777" w:rsidR="007B66A3" w:rsidRPr="00EC7FDA" w:rsidRDefault="007B66A3" w:rsidP="00B73303">
            <w:pPr>
              <w:jc w:val="center"/>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3</w:t>
            </w:r>
          </w:p>
        </w:tc>
        <w:tc>
          <w:tcPr>
            <w:tcW w:w="2273" w:type="dxa"/>
          </w:tcPr>
          <w:p w14:paraId="25496D52" w14:textId="77777777" w:rsidR="007B66A3" w:rsidRPr="00EC7FDA" w:rsidRDefault="007B66A3" w:rsidP="00B73303">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Ekran projekcyjny</w:t>
            </w:r>
          </w:p>
        </w:tc>
        <w:tc>
          <w:tcPr>
            <w:tcW w:w="5806" w:type="dxa"/>
            <w:hideMark/>
          </w:tcPr>
          <w:p w14:paraId="0CF3A52E" w14:textId="77777777" w:rsidR="007B66A3" w:rsidRPr="00EC7FDA" w:rsidRDefault="007B66A3" w:rsidP="00B73303">
            <w:pPr>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Ekran projekcyjny</w:t>
            </w:r>
            <w:r>
              <w:rPr>
                <w:rFonts w:ascii="Arial Narrow" w:eastAsia="Times New Roman" w:hAnsi="Arial Narrow" w:cs="Arial"/>
                <w:color w:val="000000"/>
                <w:kern w:val="0"/>
                <w:sz w:val="16"/>
                <w:szCs w:val="16"/>
                <w:lang w:eastAsia="pl-PL"/>
                <w14:ligatures w14:val="none"/>
              </w:rPr>
              <w:t xml:space="preserve"> – z napinaczami o czarną ramką. Rozmiar dobrać na etapie realizacji</w:t>
            </w:r>
          </w:p>
        </w:tc>
        <w:tc>
          <w:tcPr>
            <w:tcW w:w="572" w:type="dxa"/>
            <w:hideMark/>
          </w:tcPr>
          <w:p w14:paraId="7A1486A3" w14:textId="77777777" w:rsidR="007B66A3" w:rsidRPr="00EC7FDA" w:rsidRDefault="007B66A3" w:rsidP="00B7330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2</w:t>
            </w:r>
          </w:p>
        </w:tc>
        <w:tc>
          <w:tcPr>
            <w:tcW w:w="567" w:type="dxa"/>
            <w:hideMark/>
          </w:tcPr>
          <w:p w14:paraId="007E0C83" w14:textId="77777777" w:rsidR="007B66A3" w:rsidRPr="00EC7FDA" w:rsidRDefault="007B66A3" w:rsidP="00B7330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szt.</w:t>
            </w:r>
          </w:p>
        </w:tc>
      </w:tr>
      <w:tr w:rsidR="007B66A3" w:rsidRPr="00EC7FDA" w14:paraId="275D6918" w14:textId="77777777" w:rsidTr="00B73303">
        <w:trPr>
          <w:cnfStyle w:val="000000100000" w:firstRow="0" w:lastRow="0" w:firstColumn="0" w:lastColumn="0" w:oddVBand="0" w:evenVBand="0" w:oddHBand="1" w:evenHBand="0" w:firstRowFirstColumn="0" w:firstRowLastColumn="0" w:lastRowFirstColumn="0" w:lastRowLastColumn="0"/>
          <w:trHeight w:val="1756"/>
        </w:trPr>
        <w:tc>
          <w:tcPr>
            <w:cnfStyle w:val="001000000000" w:firstRow="0" w:lastRow="0" w:firstColumn="1" w:lastColumn="0" w:oddVBand="0" w:evenVBand="0" w:oddHBand="0" w:evenHBand="0" w:firstRowFirstColumn="0" w:firstRowLastColumn="0" w:lastRowFirstColumn="0" w:lastRowLastColumn="0"/>
            <w:tcW w:w="421" w:type="dxa"/>
            <w:hideMark/>
          </w:tcPr>
          <w:p w14:paraId="262EC2A6" w14:textId="77777777" w:rsidR="007B66A3" w:rsidRPr="00EC7FDA" w:rsidRDefault="007B66A3" w:rsidP="00B73303">
            <w:pPr>
              <w:jc w:val="center"/>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4</w:t>
            </w:r>
          </w:p>
        </w:tc>
        <w:tc>
          <w:tcPr>
            <w:tcW w:w="2273" w:type="dxa"/>
          </w:tcPr>
          <w:p w14:paraId="6AEE0FE0" w14:textId="77777777" w:rsidR="007B66A3" w:rsidRPr="00EC7FDA" w:rsidRDefault="007B66A3" w:rsidP="00B73303">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Monitor podglądu 65''</w:t>
            </w:r>
          </w:p>
        </w:tc>
        <w:tc>
          <w:tcPr>
            <w:tcW w:w="5806" w:type="dxa"/>
            <w:hideMark/>
          </w:tcPr>
          <w:p w14:paraId="49E3FFB5" w14:textId="6614DAA7" w:rsidR="007B66A3" w:rsidRPr="00EC7FDA" w:rsidRDefault="002B56F4" w:rsidP="002B56F4">
            <w:pPr>
              <w:jc w:val="both"/>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2B56F4">
              <w:rPr>
                <w:rFonts w:ascii="Arial Narrow" w:eastAsia="Times New Roman" w:hAnsi="Arial Narrow" w:cs="Arial"/>
                <w:color w:val="FF0000"/>
                <w:kern w:val="0"/>
                <w:sz w:val="16"/>
                <w:szCs w:val="16"/>
                <w:lang w:eastAsia="pl-PL"/>
                <w14:ligatures w14:val="none"/>
              </w:rPr>
              <w:t>Monitor LCD LED, przekątna 65" (+/1"), rozdzielczość natywna: UHD 3840 x 2160, jasność min. 650 (cd/m²), obsługa trybu HDR, matowa matryca (</w:t>
            </w:r>
            <w:proofErr w:type="spellStart"/>
            <w:r w:rsidRPr="002B56F4">
              <w:rPr>
                <w:rFonts w:ascii="Arial Narrow" w:eastAsia="Times New Roman" w:hAnsi="Arial Narrow" w:cs="Arial"/>
                <w:color w:val="FF0000"/>
                <w:kern w:val="0"/>
                <w:sz w:val="16"/>
                <w:szCs w:val="16"/>
                <w:lang w:eastAsia="pl-PL"/>
                <w14:ligatures w14:val="none"/>
              </w:rPr>
              <w:t>haze</w:t>
            </w:r>
            <w:proofErr w:type="spellEnd"/>
            <w:r w:rsidRPr="002B56F4">
              <w:rPr>
                <w:rFonts w:ascii="Arial Narrow" w:eastAsia="Times New Roman" w:hAnsi="Arial Narrow" w:cs="Arial"/>
                <w:color w:val="FF0000"/>
                <w:kern w:val="0"/>
                <w:sz w:val="16"/>
                <w:szCs w:val="16"/>
                <w:lang w:eastAsia="pl-PL"/>
                <w14:ligatures w14:val="none"/>
              </w:rPr>
              <w:t xml:space="preserve"> min. 45 %) kontrast min. 6000:1, praca 24/7, wbudowane głośniki min. 2x 10W, interfejs wejściowy: USB 2.0 x2, HDMI x3, sterowanie: RS232 I/O, LAN, wbudowana aplikacja konfiguracyjna kompatybilna z środowiskiem programistycznym systemu sterowania AV, tryb konfiguracji pozwalający dostosować działanie monitora  i zablokować możliwość wprowadzania zmian konfiguracyjnych przez osoby nieuprawnione (w tym możliwość włączenia i wyłączenia obsługi przez pilota i możliwość dostosowania wyglądu menu głównego), możliwość automatycznego uruchomienia wskazanej aplikacji po uruchomieniu monitora</w:t>
            </w:r>
          </w:p>
        </w:tc>
        <w:tc>
          <w:tcPr>
            <w:tcW w:w="572" w:type="dxa"/>
            <w:hideMark/>
          </w:tcPr>
          <w:p w14:paraId="4AD59BFE" w14:textId="77777777" w:rsidR="007B66A3" w:rsidRPr="00EC7FDA" w:rsidRDefault="007B66A3" w:rsidP="00B7330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2</w:t>
            </w:r>
          </w:p>
        </w:tc>
        <w:tc>
          <w:tcPr>
            <w:tcW w:w="567" w:type="dxa"/>
            <w:hideMark/>
          </w:tcPr>
          <w:p w14:paraId="7FCE45EC" w14:textId="77777777" w:rsidR="007B66A3" w:rsidRPr="00EC7FDA" w:rsidRDefault="007B66A3" w:rsidP="00B7330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szt.</w:t>
            </w:r>
          </w:p>
        </w:tc>
      </w:tr>
      <w:tr w:rsidR="007B66A3" w:rsidRPr="00EC7FDA" w14:paraId="18D9948B" w14:textId="77777777" w:rsidTr="00B73303">
        <w:trPr>
          <w:trHeight w:val="276"/>
        </w:trPr>
        <w:tc>
          <w:tcPr>
            <w:cnfStyle w:val="001000000000" w:firstRow="0" w:lastRow="0" w:firstColumn="1" w:lastColumn="0" w:oddVBand="0" w:evenVBand="0" w:oddHBand="0" w:evenHBand="0" w:firstRowFirstColumn="0" w:firstRowLastColumn="0" w:lastRowFirstColumn="0" w:lastRowLastColumn="0"/>
            <w:tcW w:w="421" w:type="dxa"/>
            <w:hideMark/>
          </w:tcPr>
          <w:p w14:paraId="45958906" w14:textId="77777777" w:rsidR="007B66A3" w:rsidRPr="00EC7FDA" w:rsidRDefault="007B66A3" w:rsidP="00B73303">
            <w:pPr>
              <w:jc w:val="center"/>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5</w:t>
            </w:r>
          </w:p>
        </w:tc>
        <w:tc>
          <w:tcPr>
            <w:tcW w:w="2273" w:type="dxa"/>
          </w:tcPr>
          <w:p w14:paraId="14B673B7" w14:textId="77777777" w:rsidR="007B66A3" w:rsidRPr="00EC7FDA" w:rsidRDefault="007B66A3" w:rsidP="00B73303">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Uchwyt monitora podglądu</w:t>
            </w:r>
          </w:p>
        </w:tc>
        <w:tc>
          <w:tcPr>
            <w:tcW w:w="5806" w:type="dxa"/>
            <w:hideMark/>
          </w:tcPr>
          <w:p w14:paraId="3681E05D" w14:textId="77777777" w:rsidR="007B66A3" w:rsidRPr="00EC7FDA" w:rsidRDefault="007B66A3" w:rsidP="00B73303">
            <w:pPr>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Uchwyt monitora podglądu</w:t>
            </w:r>
          </w:p>
        </w:tc>
        <w:tc>
          <w:tcPr>
            <w:tcW w:w="572" w:type="dxa"/>
            <w:hideMark/>
          </w:tcPr>
          <w:p w14:paraId="2F89220F" w14:textId="77777777" w:rsidR="007B66A3" w:rsidRPr="00EC7FDA" w:rsidRDefault="007B66A3" w:rsidP="00B7330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2</w:t>
            </w:r>
          </w:p>
        </w:tc>
        <w:tc>
          <w:tcPr>
            <w:tcW w:w="567" w:type="dxa"/>
            <w:hideMark/>
          </w:tcPr>
          <w:p w14:paraId="3AEC5DDC" w14:textId="77777777" w:rsidR="007B66A3" w:rsidRPr="00EC7FDA" w:rsidRDefault="007B66A3" w:rsidP="00B7330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szt.</w:t>
            </w:r>
          </w:p>
        </w:tc>
      </w:tr>
      <w:tr w:rsidR="007B66A3" w:rsidRPr="00EC7FDA" w14:paraId="5104A89D" w14:textId="77777777" w:rsidTr="00B73303">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421" w:type="dxa"/>
            <w:hideMark/>
          </w:tcPr>
          <w:p w14:paraId="6E24673E" w14:textId="77777777" w:rsidR="007B66A3" w:rsidRPr="00EC7FDA" w:rsidRDefault="007B66A3" w:rsidP="00B73303">
            <w:pPr>
              <w:jc w:val="center"/>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6</w:t>
            </w:r>
          </w:p>
        </w:tc>
        <w:tc>
          <w:tcPr>
            <w:tcW w:w="2273" w:type="dxa"/>
          </w:tcPr>
          <w:p w14:paraId="0599B20F" w14:textId="77777777" w:rsidR="007B66A3" w:rsidRPr="00EC7FDA" w:rsidRDefault="007B66A3" w:rsidP="00B73303">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Media port stołowy</w:t>
            </w:r>
          </w:p>
        </w:tc>
        <w:tc>
          <w:tcPr>
            <w:tcW w:w="5806" w:type="dxa"/>
            <w:hideMark/>
          </w:tcPr>
          <w:p w14:paraId="745098BA" w14:textId="77777777" w:rsidR="007B66A3" w:rsidRPr="00EC7FDA" w:rsidRDefault="007B66A3" w:rsidP="00B73303">
            <w:pPr>
              <w:jc w:val="both"/>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Media port stołowy</w:t>
            </w:r>
          </w:p>
        </w:tc>
        <w:tc>
          <w:tcPr>
            <w:tcW w:w="572" w:type="dxa"/>
            <w:hideMark/>
          </w:tcPr>
          <w:p w14:paraId="53000903" w14:textId="77777777" w:rsidR="007B66A3" w:rsidRPr="00EC7FDA" w:rsidRDefault="007B66A3" w:rsidP="00B7330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2</w:t>
            </w:r>
          </w:p>
        </w:tc>
        <w:tc>
          <w:tcPr>
            <w:tcW w:w="567" w:type="dxa"/>
            <w:hideMark/>
          </w:tcPr>
          <w:p w14:paraId="4366923B" w14:textId="77777777" w:rsidR="007B66A3" w:rsidRPr="00EC7FDA" w:rsidRDefault="007B66A3" w:rsidP="00B7330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proofErr w:type="spellStart"/>
            <w:r w:rsidRPr="00EC7FDA">
              <w:rPr>
                <w:rFonts w:ascii="Arial Narrow" w:eastAsia="Times New Roman" w:hAnsi="Arial Narrow" w:cs="Arial"/>
                <w:color w:val="000000"/>
                <w:kern w:val="0"/>
                <w:sz w:val="16"/>
                <w:szCs w:val="16"/>
                <w:lang w:eastAsia="pl-PL"/>
                <w14:ligatures w14:val="none"/>
              </w:rPr>
              <w:t>kpl</w:t>
            </w:r>
            <w:proofErr w:type="spellEnd"/>
          </w:p>
        </w:tc>
      </w:tr>
      <w:tr w:rsidR="007B66A3" w:rsidRPr="00EC7FDA" w14:paraId="49A14B9F" w14:textId="77777777" w:rsidTr="00B73303">
        <w:trPr>
          <w:trHeight w:val="276"/>
        </w:trPr>
        <w:tc>
          <w:tcPr>
            <w:cnfStyle w:val="001000000000" w:firstRow="0" w:lastRow="0" w:firstColumn="1" w:lastColumn="0" w:oddVBand="0" w:evenVBand="0" w:oddHBand="0" w:evenHBand="0" w:firstRowFirstColumn="0" w:firstRowLastColumn="0" w:lastRowFirstColumn="0" w:lastRowLastColumn="0"/>
            <w:tcW w:w="421" w:type="dxa"/>
            <w:hideMark/>
          </w:tcPr>
          <w:p w14:paraId="3AC57E4E" w14:textId="77777777" w:rsidR="007B66A3" w:rsidRPr="00EC7FDA" w:rsidRDefault="007B66A3" w:rsidP="00B73303">
            <w:pPr>
              <w:jc w:val="center"/>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7</w:t>
            </w:r>
          </w:p>
        </w:tc>
        <w:tc>
          <w:tcPr>
            <w:tcW w:w="2273" w:type="dxa"/>
          </w:tcPr>
          <w:p w14:paraId="458B460F" w14:textId="77777777" w:rsidR="007B66A3" w:rsidRPr="00EC7FDA" w:rsidRDefault="007B66A3" w:rsidP="00B73303">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Monitor podglądu 27'' dla prelegenta</w:t>
            </w:r>
          </w:p>
        </w:tc>
        <w:tc>
          <w:tcPr>
            <w:tcW w:w="5806" w:type="dxa"/>
            <w:hideMark/>
          </w:tcPr>
          <w:p w14:paraId="0B0B917B" w14:textId="77777777" w:rsidR="007B66A3" w:rsidRPr="00EC7FDA" w:rsidRDefault="007B66A3" w:rsidP="00B73303">
            <w:pPr>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Monitor podglądu 27'' dla prelegenta</w:t>
            </w:r>
          </w:p>
        </w:tc>
        <w:tc>
          <w:tcPr>
            <w:tcW w:w="572" w:type="dxa"/>
            <w:hideMark/>
          </w:tcPr>
          <w:p w14:paraId="55D8E1F7" w14:textId="77777777" w:rsidR="007B66A3" w:rsidRPr="00EC7FDA" w:rsidRDefault="007B66A3" w:rsidP="00B7330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2</w:t>
            </w:r>
          </w:p>
        </w:tc>
        <w:tc>
          <w:tcPr>
            <w:tcW w:w="567" w:type="dxa"/>
            <w:hideMark/>
          </w:tcPr>
          <w:p w14:paraId="7C61A91A" w14:textId="77777777" w:rsidR="007B66A3" w:rsidRPr="00EC7FDA" w:rsidRDefault="007B66A3" w:rsidP="00B7330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szt.</w:t>
            </w:r>
          </w:p>
        </w:tc>
      </w:tr>
      <w:tr w:rsidR="007B66A3" w:rsidRPr="00EC7FDA" w14:paraId="3985F477" w14:textId="77777777" w:rsidTr="00B73303">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421" w:type="dxa"/>
            <w:hideMark/>
          </w:tcPr>
          <w:p w14:paraId="4BDEF24B" w14:textId="77777777" w:rsidR="007B66A3" w:rsidRPr="00EC7FDA" w:rsidRDefault="007B66A3" w:rsidP="00B73303">
            <w:pPr>
              <w:jc w:val="center"/>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8</w:t>
            </w:r>
          </w:p>
        </w:tc>
        <w:tc>
          <w:tcPr>
            <w:tcW w:w="2273" w:type="dxa"/>
          </w:tcPr>
          <w:p w14:paraId="430217CA" w14:textId="77777777" w:rsidR="007B66A3" w:rsidRPr="00EC7FDA" w:rsidRDefault="007B66A3" w:rsidP="00B73303">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Mównica</w:t>
            </w:r>
          </w:p>
        </w:tc>
        <w:tc>
          <w:tcPr>
            <w:tcW w:w="5806" w:type="dxa"/>
            <w:hideMark/>
          </w:tcPr>
          <w:p w14:paraId="4257737A" w14:textId="77777777" w:rsidR="007B66A3" w:rsidRPr="00EC7FDA" w:rsidRDefault="007B66A3" w:rsidP="00B73303">
            <w:pPr>
              <w:jc w:val="both"/>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Mównica</w:t>
            </w:r>
            <w:r>
              <w:rPr>
                <w:rFonts w:ascii="Arial Narrow" w:eastAsia="Times New Roman" w:hAnsi="Arial Narrow" w:cs="Arial"/>
                <w:color w:val="000000"/>
                <w:kern w:val="0"/>
                <w:sz w:val="16"/>
                <w:szCs w:val="16"/>
                <w:lang w:eastAsia="pl-PL"/>
                <w14:ligatures w14:val="none"/>
              </w:rPr>
              <w:t xml:space="preserve"> zgodnie z propozycją wykonawcy – do akceptacji Zamawiającego</w:t>
            </w:r>
          </w:p>
        </w:tc>
        <w:tc>
          <w:tcPr>
            <w:tcW w:w="572" w:type="dxa"/>
            <w:hideMark/>
          </w:tcPr>
          <w:p w14:paraId="2FF5FA05" w14:textId="77777777" w:rsidR="007B66A3" w:rsidRPr="00EC7FDA" w:rsidRDefault="007B66A3" w:rsidP="00B7330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2</w:t>
            </w:r>
          </w:p>
        </w:tc>
        <w:tc>
          <w:tcPr>
            <w:tcW w:w="567" w:type="dxa"/>
            <w:hideMark/>
          </w:tcPr>
          <w:p w14:paraId="0A855E79" w14:textId="77777777" w:rsidR="007B66A3" w:rsidRPr="00EC7FDA" w:rsidRDefault="007B66A3" w:rsidP="00B7330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proofErr w:type="spellStart"/>
            <w:r w:rsidRPr="00EC7FDA">
              <w:rPr>
                <w:rFonts w:ascii="Arial Narrow" w:eastAsia="Times New Roman" w:hAnsi="Arial Narrow" w:cs="Arial"/>
                <w:color w:val="000000"/>
                <w:kern w:val="0"/>
                <w:sz w:val="16"/>
                <w:szCs w:val="16"/>
                <w:lang w:eastAsia="pl-PL"/>
                <w14:ligatures w14:val="none"/>
              </w:rPr>
              <w:t>kpl</w:t>
            </w:r>
            <w:proofErr w:type="spellEnd"/>
            <w:r w:rsidRPr="00EC7FDA">
              <w:rPr>
                <w:rFonts w:ascii="Arial Narrow" w:eastAsia="Times New Roman" w:hAnsi="Arial Narrow" w:cs="Arial"/>
                <w:color w:val="000000"/>
                <w:kern w:val="0"/>
                <w:sz w:val="16"/>
                <w:szCs w:val="16"/>
                <w:lang w:eastAsia="pl-PL"/>
                <w14:ligatures w14:val="none"/>
              </w:rPr>
              <w:t>.</w:t>
            </w:r>
          </w:p>
        </w:tc>
      </w:tr>
      <w:tr w:rsidR="007B66A3" w:rsidRPr="00EC7FDA" w14:paraId="0453F7BA" w14:textId="77777777" w:rsidTr="00B73303">
        <w:trPr>
          <w:trHeight w:val="1033"/>
        </w:trPr>
        <w:tc>
          <w:tcPr>
            <w:cnfStyle w:val="001000000000" w:firstRow="0" w:lastRow="0" w:firstColumn="1" w:lastColumn="0" w:oddVBand="0" w:evenVBand="0" w:oddHBand="0" w:evenHBand="0" w:firstRowFirstColumn="0" w:firstRowLastColumn="0" w:lastRowFirstColumn="0" w:lastRowLastColumn="0"/>
            <w:tcW w:w="421" w:type="dxa"/>
            <w:hideMark/>
          </w:tcPr>
          <w:p w14:paraId="63004F06" w14:textId="77777777" w:rsidR="007B66A3" w:rsidRPr="00EC7FDA" w:rsidRDefault="007B66A3" w:rsidP="00B73303">
            <w:pPr>
              <w:jc w:val="center"/>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lastRenderedPageBreak/>
              <w:t>9</w:t>
            </w:r>
          </w:p>
        </w:tc>
        <w:tc>
          <w:tcPr>
            <w:tcW w:w="2273" w:type="dxa"/>
          </w:tcPr>
          <w:p w14:paraId="1DE47232" w14:textId="77777777" w:rsidR="007B66A3" w:rsidRPr="00EC7FDA" w:rsidRDefault="007B66A3" w:rsidP="00B73303">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Kamera PTZ podgląd sali</w:t>
            </w:r>
          </w:p>
        </w:tc>
        <w:tc>
          <w:tcPr>
            <w:tcW w:w="5806" w:type="dxa"/>
            <w:hideMark/>
          </w:tcPr>
          <w:p w14:paraId="5FFDB9E9" w14:textId="77777777" w:rsidR="007B66A3" w:rsidRPr="00EC7FDA" w:rsidRDefault="007B66A3" w:rsidP="00B73303">
            <w:pPr>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 xml:space="preserve">Kamera PTZ </w:t>
            </w:r>
            <w:proofErr w:type="spellStart"/>
            <w:r w:rsidRPr="00EC7FDA">
              <w:rPr>
                <w:rFonts w:ascii="Arial Narrow" w:eastAsia="Times New Roman" w:hAnsi="Arial Narrow" w:cs="Arial"/>
                <w:color w:val="000000"/>
                <w:kern w:val="0"/>
                <w:sz w:val="16"/>
                <w:szCs w:val="16"/>
                <w:lang w:eastAsia="pl-PL"/>
                <w14:ligatures w14:val="none"/>
              </w:rPr>
              <w:t>FullHD</w:t>
            </w:r>
            <w:proofErr w:type="spellEnd"/>
            <w:r w:rsidRPr="00EC7FDA">
              <w:rPr>
                <w:rFonts w:ascii="Arial Narrow" w:eastAsia="Times New Roman" w:hAnsi="Arial Narrow" w:cs="Arial"/>
                <w:color w:val="000000"/>
                <w:kern w:val="0"/>
                <w:sz w:val="16"/>
                <w:szCs w:val="16"/>
                <w:lang w:eastAsia="pl-PL"/>
                <w14:ligatures w14:val="none"/>
              </w:rPr>
              <w:t xml:space="preserve">, przetwornik obrazu: matryca min. 1/2,5", rozdzielczość: 4K, min. 12-krotny zoom optyczny,  pole widzenia min.: 68 stopni w poziomie, zakres obrotu: min. +/- 170 stopni, zakres przechyłu w zakresie min. od -20 do +90 stopni, funkcja automatycznego kadrowania jednej i wielu osób, wyjście HDMI, 3G-SDI, transmisja NDI, RTSP, protokół kontroli VISCA/TCP, ONVIF, porty RJ-45,  zasilanie </w:t>
            </w:r>
            <w:proofErr w:type="spellStart"/>
            <w:r w:rsidRPr="00EC7FDA">
              <w:rPr>
                <w:rFonts w:ascii="Arial Narrow" w:eastAsia="Times New Roman" w:hAnsi="Arial Narrow" w:cs="Arial"/>
                <w:color w:val="000000"/>
                <w:kern w:val="0"/>
                <w:sz w:val="16"/>
                <w:szCs w:val="16"/>
                <w:lang w:eastAsia="pl-PL"/>
                <w14:ligatures w14:val="none"/>
              </w:rPr>
              <w:t>PoE</w:t>
            </w:r>
            <w:proofErr w:type="spellEnd"/>
            <w:r w:rsidRPr="00EC7FDA">
              <w:rPr>
                <w:rFonts w:ascii="Arial Narrow" w:eastAsia="Times New Roman" w:hAnsi="Arial Narrow" w:cs="Arial"/>
                <w:color w:val="000000"/>
                <w:kern w:val="0"/>
                <w:sz w:val="16"/>
                <w:szCs w:val="16"/>
                <w:lang w:eastAsia="pl-PL"/>
                <w14:ligatures w14:val="none"/>
              </w:rPr>
              <w:t>++ lub zasilacz</w:t>
            </w:r>
          </w:p>
        </w:tc>
        <w:tc>
          <w:tcPr>
            <w:tcW w:w="572" w:type="dxa"/>
            <w:hideMark/>
          </w:tcPr>
          <w:p w14:paraId="23D20001" w14:textId="77777777" w:rsidR="007B66A3" w:rsidRPr="00EC7FDA" w:rsidRDefault="007B66A3" w:rsidP="00B7330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2</w:t>
            </w:r>
          </w:p>
        </w:tc>
        <w:tc>
          <w:tcPr>
            <w:tcW w:w="567" w:type="dxa"/>
            <w:hideMark/>
          </w:tcPr>
          <w:p w14:paraId="4A56F078" w14:textId="77777777" w:rsidR="007B66A3" w:rsidRPr="00EC7FDA" w:rsidRDefault="007B66A3" w:rsidP="00B7330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szt.</w:t>
            </w:r>
          </w:p>
        </w:tc>
      </w:tr>
      <w:tr w:rsidR="007B66A3" w:rsidRPr="00EC7FDA" w14:paraId="274763D2" w14:textId="77777777" w:rsidTr="00B73303">
        <w:trPr>
          <w:cnfStyle w:val="000000100000" w:firstRow="0" w:lastRow="0" w:firstColumn="0" w:lastColumn="0" w:oddVBand="0" w:evenVBand="0" w:oddHBand="1" w:evenHBand="0" w:firstRowFirstColumn="0" w:firstRowLastColumn="0" w:lastRowFirstColumn="0" w:lastRowLastColumn="0"/>
          <w:trHeight w:val="271"/>
        </w:trPr>
        <w:tc>
          <w:tcPr>
            <w:cnfStyle w:val="001000000000" w:firstRow="0" w:lastRow="0" w:firstColumn="1" w:lastColumn="0" w:oddVBand="0" w:evenVBand="0" w:oddHBand="0" w:evenHBand="0" w:firstRowFirstColumn="0" w:firstRowLastColumn="0" w:lastRowFirstColumn="0" w:lastRowLastColumn="0"/>
            <w:tcW w:w="421" w:type="dxa"/>
            <w:hideMark/>
          </w:tcPr>
          <w:p w14:paraId="24533CAA" w14:textId="77777777" w:rsidR="007B66A3" w:rsidRPr="00EC7FDA" w:rsidRDefault="007B66A3" w:rsidP="00B73303">
            <w:pPr>
              <w:jc w:val="center"/>
              <w:rPr>
                <w:rFonts w:ascii="Arial Narrow" w:eastAsia="Times New Roman" w:hAnsi="Arial Narrow" w:cs="Arial"/>
                <w:color w:val="000000"/>
                <w:kern w:val="0"/>
                <w:sz w:val="16"/>
                <w:szCs w:val="16"/>
                <w:lang w:eastAsia="pl-PL"/>
                <w14:ligatures w14:val="none"/>
              </w:rPr>
            </w:pPr>
            <w:r>
              <w:rPr>
                <w:rFonts w:ascii="Arial Narrow" w:eastAsia="Times New Roman" w:hAnsi="Arial Narrow" w:cs="Arial"/>
                <w:color w:val="000000"/>
                <w:kern w:val="0"/>
                <w:sz w:val="16"/>
                <w:szCs w:val="16"/>
                <w:lang w:eastAsia="pl-PL"/>
                <w14:ligatures w14:val="none"/>
              </w:rPr>
              <w:t>10</w:t>
            </w:r>
          </w:p>
        </w:tc>
        <w:tc>
          <w:tcPr>
            <w:tcW w:w="2273" w:type="dxa"/>
          </w:tcPr>
          <w:p w14:paraId="284B1209" w14:textId="77777777" w:rsidR="007B66A3" w:rsidRPr="00EC7FDA" w:rsidRDefault="007B66A3" w:rsidP="00B73303">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886ED8">
              <w:rPr>
                <w:rFonts w:ascii="Arial Narrow" w:eastAsia="Times New Roman" w:hAnsi="Arial Narrow" w:cs="Arial"/>
                <w:color w:val="000000"/>
                <w:kern w:val="0"/>
                <w:sz w:val="16"/>
                <w:szCs w:val="16"/>
                <w:lang w:eastAsia="pl-PL"/>
                <w14:ligatures w14:val="none"/>
              </w:rPr>
              <w:t xml:space="preserve">System wideokonferencji </w:t>
            </w:r>
            <w:proofErr w:type="spellStart"/>
            <w:r w:rsidRPr="00886ED8">
              <w:rPr>
                <w:rFonts w:ascii="Arial Narrow" w:eastAsia="Times New Roman" w:hAnsi="Arial Narrow" w:cs="Arial"/>
                <w:color w:val="000000"/>
                <w:kern w:val="0"/>
                <w:sz w:val="16"/>
                <w:szCs w:val="16"/>
                <w:lang w:eastAsia="pl-PL"/>
                <w14:ligatures w14:val="none"/>
              </w:rPr>
              <w:t>Teams</w:t>
            </w:r>
            <w:proofErr w:type="spellEnd"/>
            <w:r w:rsidRPr="00886ED8">
              <w:rPr>
                <w:rFonts w:ascii="Arial Narrow" w:eastAsia="Times New Roman" w:hAnsi="Arial Narrow" w:cs="Arial"/>
                <w:color w:val="000000"/>
                <w:kern w:val="0"/>
                <w:sz w:val="16"/>
                <w:szCs w:val="16"/>
                <w:lang w:eastAsia="pl-PL"/>
                <w14:ligatures w14:val="none"/>
              </w:rPr>
              <w:t xml:space="preserve"> MTR z BYOD</w:t>
            </w:r>
          </w:p>
        </w:tc>
        <w:tc>
          <w:tcPr>
            <w:tcW w:w="5806" w:type="dxa"/>
            <w:hideMark/>
          </w:tcPr>
          <w:p w14:paraId="62FFB9A9" w14:textId="404340B1" w:rsidR="007B66A3" w:rsidRPr="00EC7FDA" w:rsidRDefault="007B66A3" w:rsidP="00B73303">
            <w:pPr>
              <w:jc w:val="both"/>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 xml:space="preserve">System wideokonferencji oparty o komputer </w:t>
            </w:r>
            <w:proofErr w:type="spellStart"/>
            <w:r w:rsidRPr="00EC7FDA">
              <w:rPr>
                <w:rFonts w:ascii="Arial Narrow" w:eastAsia="Times New Roman" w:hAnsi="Arial Narrow" w:cs="Arial"/>
                <w:color w:val="000000"/>
                <w:kern w:val="0"/>
                <w:sz w:val="16"/>
                <w:szCs w:val="16"/>
                <w:lang w:eastAsia="pl-PL"/>
                <w14:ligatures w14:val="none"/>
              </w:rPr>
              <w:t>MiniPC</w:t>
            </w:r>
            <w:proofErr w:type="spellEnd"/>
            <w:r w:rsidRPr="00EC7FDA">
              <w:rPr>
                <w:rFonts w:ascii="Arial Narrow" w:eastAsia="Times New Roman" w:hAnsi="Arial Narrow" w:cs="Arial"/>
                <w:color w:val="000000"/>
                <w:kern w:val="0"/>
                <w:sz w:val="16"/>
                <w:szCs w:val="16"/>
                <w:lang w:eastAsia="pl-PL"/>
                <w14:ligatures w14:val="none"/>
              </w:rPr>
              <w:t xml:space="preserve">, dedykowany panel dotykowy min. 10'' oraz nadajnik prezentacyjny. System musi być dedykowany przez producenta do integracji z urządzeniami peryferyjnymi audio i wideo w standardzie komunikacji USB. Zestaw musi posiadać certyfikat platformy </w:t>
            </w:r>
            <w:proofErr w:type="spellStart"/>
            <w:r w:rsidRPr="00EC7FDA">
              <w:rPr>
                <w:rFonts w:ascii="Arial Narrow" w:eastAsia="Times New Roman" w:hAnsi="Arial Narrow" w:cs="Arial"/>
                <w:color w:val="000000"/>
                <w:kern w:val="0"/>
                <w:sz w:val="16"/>
                <w:szCs w:val="16"/>
                <w:lang w:eastAsia="pl-PL"/>
                <w14:ligatures w14:val="none"/>
              </w:rPr>
              <w:t>Teams</w:t>
            </w:r>
            <w:proofErr w:type="spellEnd"/>
            <w:r w:rsidRPr="00EC7FDA">
              <w:rPr>
                <w:rFonts w:ascii="Arial Narrow" w:eastAsia="Times New Roman" w:hAnsi="Arial Narrow" w:cs="Arial"/>
                <w:color w:val="000000"/>
                <w:kern w:val="0"/>
                <w:sz w:val="16"/>
                <w:szCs w:val="16"/>
                <w:lang w:eastAsia="pl-PL"/>
                <w14:ligatures w14:val="none"/>
              </w:rPr>
              <w:t xml:space="preserve"> gwarantujący pełną kompatybilność i niezawodność działania z platformą </w:t>
            </w:r>
            <w:proofErr w:type="spellStart"/>
            <w:r w:rsidRPr="00EC7FDA">
              <w:rPr>
                <w:rFonts w:ascii="Arial Narrow" w:eastAsia="Times New Roman" w:hAnsi="Arial Narrow" w:cs="Arial"/>
                <w:color w:val="000000"/>
                <w:kern w:val="0"/>
                <w:sz w:val="16"/>
                <w:szCs w:val="16"/>
                <w:lang w:eastAsia="pl-PL"/>
                <w14:ligatures w14:val="none"/>
              </w:rPr>
              <w:t>Teams</w:t>
            </w:r>
            <w:proofErr w:type="spellEnd"/>
            <w:r w:rsidRPr="00EC7FDA">
              <w:rPr>
                <w:rFonts w:ascii="Arial Narrow" w:eastAsia="Times New Roman" w:hAnsi="Arial Narrow" w:cs="Arial"/>
                <w:color w:val="000000"/>
                <w:kern w:val="0"/>
                <w:sz w:val="16"/>
                <w:szCs w:val="16"/>
                <w:lang w:eastAsia="pl-PL"/>
                <w14:ligatures w14:val="none"/>
              </w:rPr>
              <w:t>;  system musi obsługiwać tryb BYOD polegający na przejmowaniu zasobów sali na zewnętrzny komputer podłączony sygnałem USB; system musi wspierać obsługę min. dwóch wyświetlaczy, System musi mieć możliwość wprowadzenia sygnału wideo (</w:t>
            </w:r>
            <w:proofErr w:type="spellStart"/>
            <w:r w:rsidRPr="00EC7FDA">
              <w:rPr>
                <w:rFonts w:ascii="Arial Narrow" w:eastAsia="Times New Roman" w:hAnsi="Arial Narrow" w:cs="Arial"/>
                <w:color w:val="000000"/>
                <w:kern w:val="0"/>
                <w:sz w:val="16"/>
                <w:szCs w:val="16"/>
                <w:lang w:eastAsia="pl-PL"/>
                <w14:ligatures w14:val="none"/>
              </w:rPr>
              <w:t>content</w:t>
            </w:r>
            <w:proofErr w:type="spellEnd"/>
            <w:r w:rsidRPr="00EC7FDA">
              <w:rPr>
                <w:rFonts w:ascii="Arial Narrow" w:eastAsia="Times New Roman" w:hAnsi="Arial Narrow" w:cs="Arial"/>
                <w:color w:val="000000"/>
                <w:kern w:val="0"/>
                <w:sz w:val="16"/>
                <w:szCs w:val="16"/>
                <w:lang w:eastAsia="pl-PL"/>
                <w14:ligatures w14:val="none"/>
              </w:rPr>
              <w:t xml:space="preserve"> </w:t>
            </w:r>
            <w:proofErr w:type="spellStart"/>
            <w:r w:rsidRPr="00EC7FDA">
              <w:rPr>
                <w:rFonts w:ascii="Arial Narrow" w:eastAsia="Times New Roman" w:hAnsi="Arial Narrow" w:cs="Arial"/>
                <w:color w:val="000000"/>
                <w:kern w:val="0"/>
                <w:sz w:val="16"/>
                <w:szCs w:val="16"/>
                <w:lang w:eastAsia="pl-PL"/>
                <w14:ligatures w14:val="none"/>
              </w:rPr>
              <w:t>ingest</w:t>
            </w:r>
            <w:proofErr w:type="spellEnd"/>
            <w:r w:rsidRPr="00EC7FDA">
              <w:rPr>
                <w:rFonts w:ascii="Arial Narrow" w:eastAsia="Times New Roman" w:hAnsi="Arial Narrow" w:cs="Arial"/>
                <w:color w:val="000000"/>
                <w:kern w:val="0"/>
                <w:sz w:val="16"/>
                <w:szCs w:val="16"/>
                <w:lang w:eastAsia="pl-PL"/>
                <w14:ligatures w14:val="none"/>
              </w:rPr>
              <w:t xml:space="preserve">) poprzez port HDMI i USB-C, komputer musi być wyposażony w preinstalowany system operacyjny z aplikacją </w:t>
            </w:r>
            <w:proofErr w:type="spellStart"/>
            <w:r w:rsidRPr="00EC7FDA">
              <w:rPr>
                <w:rFonts w:ascii="Arial Narrow" w:eastAsia="Times New Roman" w:hAnsi="Arial Narrow" w:cs="Arial"/>
                <w:color w:val="000000"/>
                <w:kern w:val="0"/>
                <w:sz w:val="16"/>
                <w:szCs w:val="16"/>
                <w:lang w:eastAsia="pl-PL"/>
                <w14:ligatures w14:val="none"/>
              </w:rPr>
              <w:t>Teams</w:t>
            </w:r>
            <w:proofErr w:type="spellEnd"/>
            <w:r>
              <w:rPr>
                <w:rFonts w:ascii="Arial Narrow" w:eastAsia="Times New Roman" w:hAnsi="Arial Narrow" w:cs="Arial"/>
                <w:color w:val="000000"/>
                <w:kern w:val="0"/>
                <w:sz w:val="16"/>
                <w:szCs w:val="16"/>
                <w:lang w:eastAsia="pl-PL"/>
                <w14:ligatures w14:val="none"/>
              </w:rPr>
              <w:t xml:space="preserve">. W zestawie z serwerem kamer: </w:t>
            </w:r>
            <w:r w:rsidRPr="00886ED8">
              <w:rPr>
                <w:rFonts w:ascii="Arial Narrow" w:eastAsia="Times New Roman" w:hAnsi="Arial Narrow" w:cs="Arial"/>
                <w:color w:val="000000"/>
                <w:kern w:val="0"/>
                <w:sz w:val="16"/>
                <w:szCs w:val="16"/>
                <w:lang w:eastAsia="pl-PL"/>
                <w14:ligatures w14:val="none"/>
              </w:rPr>
              <w:t xml:space="preserve">system przełączania kamer do obsługi wideokonferencji, funkcja automatycznego przełączania kamer na podstawie lokalizacji mówcy z wykorzystaniem matrycy </w:t>
            </w:r>
            <w:r>
              <w:rPr>
                <w:rFonts w:ascii="Arial Narrow" w:eastAsia="Times New Roman" w:hAnsi="Arial Narrow" w:cs="Arial"/>
                <w:color w:val="000000"/>
                <w:kern w:val="0"/>
                <w:sz w:val="16"/>
                <w:szCs w:val="16"/>
                <w:lang w:eastAsia="pl-PL"/>
                <w14:ligatures w14:val="none"/>
              </w:rPr>
              <w:t>m</w:t>
            </w:r>
            <w:r w:rsidRPr="00886ED8">
              <w:rPr>
                <w:rFonts w:ascii="Arial Narrow" w:eastAsia="Times New Roman" w:hAnsi="Arial Narrow" w:cs="Arial"/>
                <w:color w:val="000000"/>
                <w:kern w:val="0"/>
                <w:sz w:val="16"/>
                <w:szCs w:val="16"/>
                <w:lang w:eastAsia="pl-PL"/>
                <w14:ligatures w14:val="none"/>
              </w:rPr>
              <w:t>ikrofonowej, funkcja inteligentnego kadrowania (auto-</w:t>
            </w:r>
            <w:proofErr w:type="spellStart"/>
            <w:r w:rsidRPr="00886ED8">
              <w:rPr>
                <w:rFonts w:ascii="Arial Narrow" w:eastAsia="Times New Roman" w:hAnsi="Arial Narrow" w:cs="Arial"/>
                <w:color w:val="000000"/>
                <w:kern w:val="0"/>
                <w:sz w:val="16"/>
                <w:szCs w:val="16"/>
                <w:lang w:eastAsia="pl-PL"/>
                <w14:ligatures w14:val="none"/>
              </w:rPr>
              <w:t>framing</w:t>
            </w:r>
            <w:proofErr w:type="spellEnd"/>
            <w:r w:rsidRPr="00886ED8">
              <w:rPr>
                <w:rFonts w:ascii="Arial Narrow" w:eastAsia="Times New Roman" w:hAnsi="Arial Narrow" w:cs="Arial"/>
                <w:color w:val="000000"/>
                <w:kern w:val="0"/>
                <w:sz w:val="16"/>
                <w:szCs w:val="16"/>
                <w:lang w:eastAsia="pl-PL"/>
                <w14:ligatures w14:val="none"/>
              </w:rPr>
              <w:t xml:space="preserve">) utrzymująca poruszającego się mówcę w centrum kadru, min. 3x wejścia 3G-SDI, obsługa min. 3x kamer NDI, port USB (możliwość pracy jako wirtualna kamera USB do integracji z zestawem wideokonferencyjnym), min. 1x wyjście HDMI, obsługa Full HD 60 i 30 </w:t>
            </w:r>
            <w:proofErr w:type="spellStart"/>
            <w:r w:rsidRPr="00886ED8">
              <w:rPr>
                <w:rFonts w:ascii="Arial Narrow" w:eastAsia="Times New Roman" w:hAnsi="Arial Narrow" w:cs="Arial"/>
                <w:color w:val="000000"/>
                <w:kern w:val="0"/>
                <w:sz w:val="16"/>
                <w:szCs w:val="16"/>
                <w:lang w:eastAsia="pl-PL"/>
                <w14:ligatures w14:val="none"/>
              </w:rPr>
              <w:t>Hz</w:t>
            </w:r>
            <w:proofErr w:type="spellEnd"/>
            <w:r w:rsidRPr="00886ED8">
              <w:rPr>
                <w:rFonts w:ascii="Arial Narrow" w:eastAsia="Times New Roman" w:hAnsi="Arial Narrow" w:cs="Arial"/>
                <w:color w:val="000000"/>
                <w:kern w:val="0"/>
                <w:sz w:val="16"/>
                <w:szCs w:val="16"/>
                <w:lang w:eastAsia="pl-PL"/>
                <w14:ligatures w14:val="none"/>
              </w:rPr>
              <w:t xml:space="preserve">, wbudowany </w:t>
            </w:r>
            <w:proofErr w:type="spellStart"/>
            <w:r w:rsidRPr="00886ED8">
              <w:rPr>
                <w:rFonts w:ascii="Arial Narrow" w:eastAsia="Times New Roman" w:hAnsi="Arial Narrow" w:cs="Arial"/>
                <w:color w:val="000000"/>
                <w:kern w:val="0"/>
                <w:sz w:val="16"/>
                <w:szCs w:val="16"/>
                <w:lang w:eastAsia="pl-PL"/>
                <w14:ligatures w14:val="none"/>
              </w:rPr>
              <w:t>enkoder</w:t>
            </w:r>
            <w:proofErr w:type="spellEnd"/>
            <w:r w:rsidRPr="00886ED8">
              <w:rPr>
                <w:rFonts w:ascii="Arial Narrow" w:eastAsia="Times New Roman" w:hAnsi="Arial Narrow" w:cs="Arial"/>
                <w:color w:val="000000"/>
                <w:kern w:val="0"/>
                <w:sz w:val="16"/>
                <w:szCs w:val="16"/>
                <w:lang w:eastAsia="pl-PL"/>
                <w14:ligatures w14:val="none"/>
              </w:rPr>
              <w:t xml:space="preserve"> strumieniowy (RTMP, RTMPS), kompatybilny z procesorem DSP, wbudowany rejestrator z dyskiem SSD o pojemności min 300 GB, możliwość tworzenia </w:t>
            </w:r>
            <w:proofErr w:type="spellStart"/>
            <w:r w:rsidRPr="00886ED8">
              <w:rPr>
                <w:rFonts w:ascii="Arial Narrow" w:eastAsia="Times New Roman" w:hAnsi="Arial Narrow" w:cs="Arial"/>
                <w:color w:val="000000"/>
                <w:kern w:val="0"/>
                <w:sz w:val="16"/>
                <w:szCs w:val="16"/>
                <w:lang w:eastAsia="pl-PL"/>
                <w14:ligatures w14:val="none"/>
              </w:rPr>
              <w:t>graficzznego</w:t>
            </w:r>
            <w:proofErr w:type="spellEnd"/>
            <w:r w:rsidRPr="00886ED8">
              <w:rPr>
                <w:rFonts w:ascii="Arial Narrow" w:eastAsia="Times New Roman" w:hAnsi="Arial Narrow" w:cs="Arial"/>
                <w:color w:val="000000"/>
                <w:kern w:val="0"/>
                <w:sz w:val="16"/>
                <w:szCs w:val="16"/>
                <w:lang w:eastAsia="pl-PL"/>
                <w14:ligatures w14:val="none"/>
              </w:rPr>
              <w:t xml:space="preserve"> layoutu (dodawanie logo, tła), port LAN, montaż w szafie </w:t>
            </w:r>
            <w:proofErr w:type="spellStart"/>
            <w:r w:rsidRPr="00886ED8">
              <w:rPr>
                <w:rFonts w:ascii="Arial Narrow" w:eastAsia="Times New Roman" w:hAnsi="Arial Narrow" w:cs="Arial"/>
                <w:color w:val="000000"/>
                <w:kern w:val="0"/>
                <w:sz w:val="16"/>
                <w:szCs w:val="16"/>
                <w:lang w:eastAsia="pl-PL"/>
                <w14:ligatures w14:val="none"/>
              </w:rPr>
              <w:t>rack</w:t>
            </w:r>
            <w:proofErr w:type="spellEnd"/>
            <w:r w:rsidRPr="00886ED8">
              <w:rPr>
                <w:rFonts w:ascii="Arial Narrow" w:eastAsia="Times New Roman" w:hAnsi="Arial Narrow" w:cs="Arial"/>
                <w:color w:val="000000"/>
                <w:kern w:val="0"/>
                <w:sz w:val="16"/>
                <w:szCs w:val="16"/>
                <w:lang w:eastAsia="pl-PL"/>
                <w14:ligatures w14:val="none"/>
              </w:rPr>
              <w:t xml:space="preserve"> (wysokość max 3 RU)</w:t>
            </w:r>
            <w:r>
              <w:rPr>
                <w:rFonts w:ascii="Arial Narrow" w:eastAsia="Times New Roman" w:hAnsi="Arial Narrow" w:cs="Arial"/>
                <w:color w:val="000000"/>
                <w:kern w:val="0"/>
                <w:sz w:val="16"/>
                <w:szCs w:val="16"/>
                <w:lang w:eastAsia="pl-PL"/>
                <w14:ligatures w14:val="none"/>
              </w:rPr>
              <w:t>, oraz 2 szt. k</w:t>
            </w:r>
            <w:r w:rsidRPr="00886ED8">
              <w:rPr>
                <w:rFonts w:ascii="Arial Narrow" w:eastAsia="Times New Roman" w:hAnsi="Arial Narrow" w:cs="Arial"/>
                <w:color w:val="000000"/>
                <w:kern w:val="0"/>
                <w:sz w:val="16"/>
                <w:szCs w:val="16"/>
                <w:lang w:eastAsia="pl-PL"/>
                <w14:ligatures w14:val="none"/>
              </w:rPr>
              <w:t>amer</w:t>
            </w:r>
            <w:r>
              <w:rPr>
                <w:rFonts w:ascii="Arial Narrow" w:eastAsia="Times New Roman" w:hAnsi="Arial Narrow" w:cs="Arial"/>
                <w:color w:val="000000"/>
                <w:kern w:val="0"/>
                <w:sz w:val="16"/>
                <w:szCs w:val="16"/>
                <w:lang w:eastAsia="pl-PL"/>
                <w14:ligatures w14:val="none"/>
              </w:rPr>
              <w:t>y</w:t>
            </w:r>
            <w:r w:rsidRPr="00886ED8">
              <w:rPr>
                <w:rFonts w:ascii="Arial Narrow" w:eastAsia="Times New Roman" w:hAnsi="Arial Narrow" w:cs="Arial"/>
                <w:color w:val="000000"/>
                <w:kern w:val="0"/>
                <w:sz w:val="16"/>
                <w:szCs w:val="16"/>
                <w:lang w:eastAsia="pl-PL"/>
                <w14:ligatures w14:val="none"/>
              </w:rPr>
              <w:t xml:space="preserve"> PTZ</w:t>
            </w:r>
            <w:r>
              <w:rPr>
                <w:rFonts w:ascii="Arial Narrow" w:eastAsia="Times New Roman" w:hAnsi="Arial Narrow" w:cs="Arial"/>
                <w:color w:val="000000"/>
                <w:kern w:val="0"/>
                <w:sz w:val="16"/>
                <w:szCs w:val="16"/>
                <w:lang w:eastAsia="pl-PL"/>
                <w14:ligatures w14:val="none"/>
              </w:rPr>
              <w:t>:</w:t>
            </w:r>
            <w:r w:rsidRPr="00886ED8">
              <w:rPr>
                <w:rFonts w:ascii="Arial Narrow" w:eastAsia="Times New Roman" w:hAnsi="Arial Narrow" w:cs="Arial"/>
                <w:color w:val="000000"/>
                <w:kern w:val="0"/>
                <w:sz w:val="16"/>
                <w:szCs w:val="16"/>
                <w:lang w:eastAsia="pl-PL"/>
                <w14:ligatures w14:val="none"/>
              </w:rPr>
              <w:t xml:space="preserve"> </w:t>
            </w:r>
            <w:proofErr w:type="spellStart"/>
            <w:r w:rsidRPr="00886ED8">
              <w:rPr>
                <w:rFonts w:ascii="Arial Narrow" w:eastAsia="Times New Roman" w:hAnsi="Arial Narrow" w:cs="Arial"/>
                <w:color w:val="000000"/>
                <w:kern w:val="0"/>
                <w:sz w:val="16"/>
                <w:szCs w:val="16"/>
                <w:lang w:eastAsia="pl-PL"/>
                <w14:ligatures w14:val="none"/>
              </w:rPr>
              <w:t>FullHD</w:t>
            </w:r>
            <w:proofErr w:type="spellEnd"/>
            <w:r w:rsidRPr="00886ED8">
              <w:rPr>
                <w:rFonts w:ascii="Arial Narrow" w:eastAsia="Times New Roman" w:hAnsi="Arial Narrow" w:cs="Arial"/>
                <w:color w:val="000000"/>
                <w:kern w:val="0"/>
                <w:sz w:val="16"/>
                <w:szCs w:val="16"/>
                <w:lang w:eastAsia="pl-PL"/>
                <w14:ligatures w14:val="none"/>
              </w:rPr>
              <w:t xml:space="preserve">, przetwornik obrazu: matryca min. 1/2,8", rozdzielczość: 1080/60p, min. 20-krotny zoom optyczny,  pole widzenia min.: 56 stopni w poziomie,, zakres obrotu: min. +/- 130 stopni, zakres przechyłu w zakresie min. od -30 do +90 stopni, wyjście HDMI, 3G-SDI, USB, transmisja NDI, RTSP, protokół kontroli VISCA/TCP, ONVIF, porty RJ-45, RS-232/485, zasilanie </w:t>
            </w:r>
            <w:proofErr w:type="spellStart"/>
            <w:r w:rsidRPr="00886ED8">
              <w:rPr>
                <w:rFonts w:ascii="Arial Narrow" w:eastAsia="Times New Roman" w:hAnsi="Arial Narrow" w:cs="Arial"/>
                <w:color w:val="000000"/>
                <w:kern w:val="0"/>
                <w:sz w:val="16"/>
                <w:szCs w:val="16"/>
                <w:lang w:eastAsia="pl-PL"/>
                <w14:ligatures w14:val="none"/>
              </w:rPr>
              <w:t>PoE</w:t>
            </w:r>
            <w:proofErr w:type="spellEnd"/>
            <w:r>
              <w:rPr>
                <w:rFonts w:ascii="Arial Narrow" w:eastAsia="Times New Roman" w:hAnsi="Arial Narrow" w:cs="Arial"/>
                <w:color w:val="000000"/>
                <w:kern w:val="0"/>
                <w:sz w:val="16"/>
                <w:szCs w:val="16"/>
                <w:lang w:eastAsia="pl-PL"/>
                <w14:ligatures w14:val="none"/>
              </w:rPr>
              <w:t xml:space="preserve">.. Dodatkowo matryca mikrofonowa sufitowa: </w:t>
            </w:r>
            <w:r w:rsidRPr="00EC7FDA">
              <w:rPr>
                <w:rFonts w:ascii="Arial Narrow" w:eastAsia="Times New Roman" w:hAnsi="Arial Narrow" w:cs="Arial"/>
                <w:color w:val="000000"/>
                <w:kern w:val="0"/>
                <w:sz w:val="16"/>
                <w:szCs w:val="16"/>
                <w:lang w:eastAsia="pl-PL"/>
                <w14:ligatures w14:val="none"/>
              </w:rPr>
              <w:t xml:space="preserve">zasilanie </w:t>
            </w:r>
            <w:proofErr w:type="spellStart"/>
            <w:r w:rsidRPr="00EC7FDA">
              <w:rPr>
                <w:rFonts w:ascii="Arial Narrow" w:eastAsia="Times New Roman" w:hAnsi="Arial Narrow" w:cs="Arial"/>
                <w:color w:val="000000"/>
                <w:kern w:val="0"/>
                <w:sz w:val="16"/>
                <w:szCs w:val="16"/>
                <w:lang w:eastAsia="pl-PL"/>
                <w14:ligatures w14:val="none"/>
              </w:rPr>
              <w:t>PoE</w:t>
            </w:r>
            <w:proofErr w:type="spellEnd"/>
            <w:r w:rsidRPr="00EC7FDA">
              <w:rPr>
                <w:rFonts w:ascii="Arial Narrow" w:eastAsia="Times New Roman" w:hAnsi="Arial Narrow" w:cs="Arial"/>
                <w:color w:val="000000"/>
                <w:kern w:val="0"/>
                <w:sz w:val="16"/>
                <w:szCs w:val="16"/>
                <w:lang w:eastAsia="pl-PL"/>
                <w14:ligatures w14:val="none"/>
              </w:rPr>
              <w:t xml:space="preserve">, obsługa standardu DANTE lub AES67; funkcja kierunkowania wiązek, obsługa minimum 8 kanałów wyjściowych; wbudowany procesor DSP obsługujący algorytm </w:t>
            </w:r>
            <w:proofErr w:type="spellStart"/>
            <w:r w:rsidRPr="00EC7FDA">
              <w:rPr>
                <w:rFonts w:ascii="Arial Narrow" w:eastAsia="Times New Roman" w:hAnsi="Arial Narrow" w:cs="Arial"/>
                <w:color w:val="000000"/>
                <w:kern w:val="0"/>
                <w:sz w:val="16"/>
                <w:szCs w:val="16"/>
                <w:lang w:eastAsia="pl-PL"/>
                <w14:ligatures w14:val="none"/>
              </w:rPr>
              <w:t>kancelacji</w:t>
            </w:r>
            <w:proofErr w:type="spellEnd"/>
            <w:r w:rsidRPr="00EC7FDA">
              <w:rPr>
                <w:rFonts w:ascii="Arial Narrow" w:eastAsia="Times New Roman" w:hAnsi="Arial Narrow" w:cs="Arial"/>
                <w:color w:val="000000"/>
                <w:kern w:val="0"/>
                <w:sz w:val="16"/>
                <w:szCs w:val="16"/>
                <w:lang w:eastAsia="pl-PL"/>
                <w14:ligatures w14:val="none"/>
              </w:rPr>
              <w:t xml:space="preserve"> echa - AEC, auto mikser, algorytm redukcji szumu, korektor częstotliwości, automatyczne wzmocnienie; częstotliwość przenoszenia nie mniej niż: od 130 </w:t>
            </w:r>
            <w:proofErr w:type="spellStart"/>
            <w:r w:rsidRPr="00EC7FDA">
              <w:rPr>
                <w:rFonts w:ascii="Arial Narrow" w:eastAsia="Times New Roman" w:hAnsi="Arial Narrow" w:cs="Arial"/>
                <w:color w:val="000000"/>
                <w:kern w:val="0"/>
                <w:sz w:val="16"/>
                <w:szCs w:val="16"/>
                <w:lang w:eastAsia="pl-PL"/>
                <w14:ligatures w14:val="none"/>
              </w:rPr>
              <w:t>Hz</w:t>
            </w:r>
            <w:proofErr w:type="spellEnd"/>
            <w:r w:rsidRPr="00EC7FDA">
              <w:rPr>
                <w:rFonts w:ascii="Arial Narrow" w:eastAsia="Times New Roman" w:hAnsi="Arial Narrow" w:cs="Arial"/>
                <w:color w:val="000000"/>
                <w:kern w:val="0"/>
                <w:sz w:val="16"/>
                <w:szCs w:val="16"/>
                <w:lang w:eastAsia="pl-PL"/>
                <w14:ligatures w14:val="none"/>
              </w:rPr>
              <w:t xml:space="preserve"> - 19 kHz; waga nie więcej niż 6 kg, czułość min. -2 </w:t>
            </w:r>
            <w:proofErr w:type="spellStart"/>
            <w:r w:rsidRPr="00EC7FDA">
              <w:rPr>
                <w:rFonts w:ascii="Arial Narrow" w:eastAsia="Times New Roman" w:hAnsi="Arial Narrow" w:cs="Arial"/>
                <w:color w:val="000000"/>
                <w:kern w:val="0"/>
                <w:sz w:val="16"/>
                <w:szCs w:val="16"/>
                <w:lang w:eastAsia="pl-PL"/>
                <w14:ligatures w14:val="none"/>
              </w:rPr>
              <w:t>dBV</w:t>
            </w:r>
            <w:proofErr w:type="spellEnd"/>
            <w:r w:rsidRPr="00EC7FDA">
              <w:rPr>
                <w:rFonts w:ascii="Arial Narrow" w:eastAsia="Times New Roman" w:hAnsi="Arial Narrow" w:cs="Arial"/>
                <w:color w:val="000000"/>
                <w:kern w:val="0"/>
                <w:sz w:val="16"/>
                <w:szCs w:val="16"/>
                <w:lang w:eastAsia="pl-PL"/>
                <w14:ligatures w14:val="none"/>
              </w:rPr>
              <w:t xml:space="preserve"> / Pa, poziom szumów własnych max 20 </w:t>
            </w:r>
            <w:proofErr w:type="spellStart"/>
            <w:r w:rsidRPr="00EC7FDA">
              <w:rPr>
                <w:rFonts w:ascii="Arial Narrow" w:eastAsia="Times New Roman" w:hAnsi="Arial Narrow" w:cs="Arial"/>
                <w:color w:val="000000"/>
                <w:kern w:val="0"/>
                <w:sz w:val="16"/>
                <w:szCs w:val="16"/>
                <w:lang w:eastAsia="pl-PL"/>
                <w14:ligatures w14:val="none"/>
              </w:rPr>
              <w:t>dBA</w:t>
            </w:r>
            <w:proofErr w:type="spellEnd"/>
            <w:r>
              <w:rPr>
                <w:rFonts w:ascii="Arial Narrow" w:eastAsia="Times New Roman" w:hAnsi="Arial Narrow" w:cs="Arial"/>
                <w:color w:val="000000"/>
                <w:kern w:val="0"/>
                <w:sz w:val="16"/>
                <w:szCs w:val="16"/>
                <w:lang w:eastAsia="pl-PL"/>
                <w14:ligatures w14:val="none"/>
              </w:rPr>
              <w:t>. Całość z u</w:t>
            </w:r>
            <w:r w:rsidRPr="00EC7FDA">
              <w:rPr>
                <w:rFonts w:ascii="Arial Narrow" w:eastAsia="Times New Roman" w:hAnsi="Arial Narrow" w:cs="Arial"/>
                <w:color w:val="000000"/>
                <w:kern w:val="0"/>
                <w:sz w:val="16"/>
                <w:szCs w:val="16"/>
                <w:lang w:eastAsia="pl-PL"/>
                <w14:ligatures w14:val="none"/>
              </w:rPr>
              <w:t>sług</w:t>
            </w:r>
            <w:r>
              <w:rPr>
                <w:rFonts w:ascii="Arial Narrow" w:eastAsia="Times New Roman" w:hAnsi="Arial Narrow" w:cs="Arial"/>
                <w:color w:val="000000"/>
                <w:kern w:val="0"/>
                <w:sz w:val="16"/>
                <w:szCs w:val="16"/>
                <w:lang w:eastAsia="pl-PL"/>
                <w14:ligatures w14:val="none"/>
              </w:rPr>
              <w:t>ą</w:t>
            </w:r>
            <w:r w:rsidRPr="00EC7FDA">
              <w:rPr>
                <w:rFonts w:ascii="Arial Narrow" w:eastAsia="Times New Roman" w:hAnsi="Arial Narrow" w:cs="Arial"/>
                <w:color w:val="000000"/>
                <w:kern w:val="0"/>
                <w:sz w:val="16"/>
                <w:szCs w:val="16"/>
                <w:lang w:eastAsia="pl-PL"/>
                <w14:ligatures w14:val="none"/>
              </w:rPr>
              <w:t xml:space="preserve"> wdrożenia, kalibracji systemu kamer z konfiguracją serwera kamer</w:t>
            </w:r>
            <w:r>
              <w:rPr>
                <w:rFonts w:ascii="Arial Narrow" w:eastAsia="Times New Roman" w:hAnsi="Arial Narrow" w:cs="Arial"/>
                <w:color w:val="000000"/>
                <w:kern w:val="0"/>
                <w:sz w:val="16"/>
                <w:szCs w:val="16"/>
                <w:lang w:eastAsia="pl-PL"/>
                <w14:ligatures w14:val="none"/>
              </w:rPr>
              <w:t>.</w:t>
            </w:r>
          </w:p>
        </w:tc>
        <w:tc>
          <w:tcPr>
            <w:tcW w:w="572" w:type="dxa"/>
            <w:hideMark/>
          </w:tcPr>
          <w:p w14:paraId="078272CC" w14:textId="77777777" w:rsidR="007B66A3" w:rsidRPr="00EC7FDA" w:rsidRDefault="007B66A3" w:rsidP="00B7330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2</w:t>
            </w:r>
          </w:p>
        </w:tc>
        <w:tc>
          <w:tcPr>
            <w:tcW w:w="567" w:type="dxa"/>
            <w:hideMark/>
          </w:tcPr>
          <w:p w14:paraId="327AACE4" w14:textId="77777777" w:rsidR="007B66A3" w:rsidRPr="00EC7FDA" w:rsidRDefault="007B66A3" w:rsidP="00B7330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proofErr w:type="spellStart"/>
            <w:r>
              <w:rPr>
                <w:rFonts w:ascii="Arial Narrow" w:eastAsia="Times New Roman" w:hAnsi="Arial Narrow" w:cs="Arial"/>
                <w:color w:val="000000"/>
                <w:kern w:val="0"/>
                <w:sz w:val="16"/>
                <w:szCs w:val="16"/>
                <w:lang w:eastAsia="pl-PL"/>
                <w14:ligatures w14:val="none"/>
              </w:rPr>
              <w:t>kpl</w:t>
            </w:r>
            <w:proofErr w:type="spellEnd"/>
          </w:p>
        </w:tc>
      </w:tr>
      <w:tr w:rsidR="007B66A3" w:rsidRPr="00EC7FDA" w14:paraId="0B41F786" w14:textId="77777777" w:rsidTr="00B73303">
        <w:trPr>
          <w:trHeight w:val="408"/>
        </w:trPr>
        <w:tc>
          <w:tcPr>
            <w:cnfStyle w:val="001000000000" w:firstRow="0" w:lastRow="0" w:firstColumn="1" w:lastColumn="0" w:oddVBand="0" w:evenVBand="0" w:oddHBand="0" w:evenHBand="0" w:firstRowFirstColumn="0" w:firstRowLastColumn="0" w:lastRowFirstColumn="0" w:lastRowLastColumn="0"/>
            <w:tcW w:w="421" w:type="dxa"/>
            <w:hideMark/>
          </w:tcPr>
          <w:p w14:paraId="78CD4395" w14:textId="77777777" w:rsidR="007B66A3" w:rsidRPr="00EC7FDA" w:rsidRDefault="007B66A3" w:rsidP="00B73303">
            <w:pPr>
              <w:jc w:val="center"/>
              <w:rPr>
                <w:rFonts w:ascii="Arial Narrow" w:eastAsia="Times New Roman" w:hAnsi="Arial Narrow" w:cs="Arial"/>
                <w:b w:val="0"/>
                <w:bCs w:val="0"/>
                <w:color w:val="000000"/>
                <w:kern w:val="0"/>
                <w:sz w:val="16"/>
                <w:szCs w:val="16"/>
                <w:lang w:eastAsia="pl-PL"/>
                <w14:ligatures w14:val="none"/>
              </w:rPr>
            </w:pPr>
            <w:r w:rsidRPr="00EC7FDA">
              <w:rPr>
                <w:rFonts w:ascii="Arial Narrow" w:eastAsia="Times New Roman" w:hAnsi="Arial Narrow" w:cs="Arial"/>
                <w:b w:val="0"/>
                <w:bCs w:val="0"/>
                <w:color w:val="000000"/>
                <w:kern w:val="0"/>
                <w:sz w:val="16"/>
                <w:szCs w:val="16"/>
                <w:lang w:eastAsia="pl-PL"/>
                <w14:ligatures w14:val="none"/>
              </w:rPr>
              <w:t>11</w:t>
            </w:r>
          </w:p>
        </w:tc>
        <w:tc>
          <w:tcPr>
            <w:tcW w:w="2273" w:type="dxa"/>
          </w:tcPr>
          <w:p w14:paraId="75A6923A" w14:textId="77777777" w:rsidR="007B66A3" w:rsidRPr="00DC4E3B" w:rsidRDefault="007B66A3" w:rsidP="00B73303">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System mikrofonowy: dwukanałowy punkt dostępowy mikrofonów bezprzewodowych z ładowarką, mikrofony, nadajniki</w:t>
            </w:r>
          </w:p>
        </w:tc>
        <w:tc>
          <w:tcPr>
            <w:tcW w:w="5806" w:type="dxa"/>
            <w:hideMark/>
          </w:tcPr>
          <w:p w14:paraId="1244B8E1" w14:textId="77777777" w:rsidR="007B66A3" w:rsidRPr="00EC7FDA" w:rsidRDefault="007B66A3" w:rsidP="00B73303">
            <w:pPr>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 </w:t>
            </w:r>
            <w:r w:rsidRPr="00DC4E3B">
              <w:rPr>
                <w:rFonts w:ascii="Arial Narrow" w:eastAsia="Times New Roman" w:hAnsi="Arial Narrow" w:cs="Arial"/>
                <w:color w:val="000000"/>
                <w:kern w:val="0"/>
                <w:sz w:val="16"/>
                <w:szCs w:val="16"/>
                <w:lang w:eastAsia="pl-PL"/>
                <w14:ligatures w14:val="none"/>
              </w:rPr>
              <w:t xml:space="preserve">System składający się z dwukanałowego punktu dostępowego mikrofonów bezprzewodowych z ładowarką, Dante i wyjściem USB oraz wyjściem Audio o parametrach minimalnych: </w:t>
            </w:r>
            <w:r w:rsidRPr="00EC7FDA">
              <w:rPr>
                <w:rFonts w:ascii="Arial Narrow" w:eastAsia="Times New Roman" w:hAnsi="Arial Narrow" w:cs="Arial"/>
                <w:color w:val="000000"/>
                <w:kern w:val="0"/>
                <w:sz w:val="16"/>
                <w:szCs w:val="16"/>
                <w:lang w:eastAsia="pl-PL"/>
                <w14:ligatures w14:val="none"/>
              </w:rPr>
              <w:t xml:space="preserve">możliwość ładowania nadajników </w:t>
            </w:r>
            <w:proofErr w:type="spellStart"/>
            <w:r w:rsidRPr="00EC7FDA">
              <w:rPr>
                <w:rFonts w:ascii="Arial Narrow" w:eastAsia="Times New Roman" w:hAnsi="Arial Narrow" w:cs="Arial"/>
                <w:color w:val="000000"/>
                <w:kern w:val="0"/>
                <w:sz w:val="16"/>
                <w:szCs w:val="16"/>
                <w:lang w:eastAsia="pl-PL"/>
                <w14:ligatures w14:val="none"/>
              </w:rPr>
              <w:t>bodypack</w:t>
            </w:r>
            <w:proofErr w:type="spellEnd"/>
            <w:r w:rsidRPr="00EC7FDA">
              <w:rPr>
                <w:rFonts w:ascii="Arial Narrow" w:eastAsia="Times New Roman" w:hAnsi="Arial Narrow" w:cs="Arial"/>
                <w:color w:val="000000"/>
                <w:kern w:val="0"/>
                <w:sz w:val="16"/>
                <w:szCs w:val="16"/>
                <w:lang w:eastAsia="pl-PL"/>
                <w14:ligatures w14:val="none"/>
              </w:rPr>
              <w:t xml:space="preserve"> oraz </w:t>
            </w:r>
            <w:proofErr w:type="spellStart"/>
            <w:r w:rsidRPr="00EC7FDA">
              <w:rPr>
                <w:rFonts w:ascii="Arial Narrow" w:eastAsia="Times New Roman" w:hAnsi="Arial Narrow" w:cs="Arial"/>
                <w:color w:val="000000"/>
                <w:kern w:val="0"/>
                <w:sz w:val="16"/>
                <w:szCs w:val="16"/>
                <w:lang w:eastAsia="pl-PL"/>
                <w14:ligatures w14:val="none"/>
              </w:rPr>
              <w:t>handheld</w:t>
            </w:r>
            <w:proofErr w:type="spellEnd"/>
            <w:r w:rsidRPr="00EC7FDA">
              <w:rPr>
                <w:rFonts w:ascii="Arial Narrow" w:eastAsia="Times New Roman" w:hAnsi="Arial Narrow" w:cs="Arial"/>
                <w:color w:val="000000"/>
                <w:kern w:val="0"/>
                <w:sz w:val="16"/>
                <w:szCs w:val="16"/>
                <w:lang w:eastAsia="pl-PL"/>
                <w14:ligatures w14:val="none"/>
              </w:rPr>
              <w:t xml:space="preserve">, wbudowany procesor DSP z funkcjami </w:t>
            </w:r>
            <w:proofErr w:type="spellStart"/>
            <w:r w:rsidRPr="00EC7FDA">
              <w:rPr>
                <w:rFonts w:ascii="Arial Narrow" w:eastAsia="Times New Roman" w:hAnsi="Arial Narrow" w:cs="Arial"/>
                <w:color w:val="000000"/>
                <w:kern w:val="0"/>
                <w:sz w:val="16"/>
                <w:szCs w:val="16"/>
                <w:lang w:eastAsia="pl-PL"/>
                <w14:ligatures w14:val="none"/>
              </w:rPr>
              <w:t>kancelacji</w:t>
            </w:r>
            <w:proofErr w:type="spellEnd"/>
            <w:r w:rsidRPr="00EC7FDA">
              <w:rPr>
                <w:rFonts w:ascii="Arial Narrow" w:eastAsia="Times New Roman" w:hAnsi="Arial Narrow" w:cs="Arial"/>
                <w:color w:val="000000"/>
                <w:kern w:val="0"/>
                <w:sz w:val="16"/>
                <w:szCs w:val="16"/>
                <w:lang w:eastAsia="pl-PL"/>
                <w14:ligatures w14:val="none"/>
              </w:rPr>
              <w:t xml:space="preserve"> echa, redukcją szumów, AGC, </w:t>
            </w:r>
            <w:proofErr w:type="spellStart"/>
            <w:r w:rsidRPr="00EC7FDA">
              <w:rPr>
                <w:rFonts w:ascii="Arial Narrow" w:eastAsia="Times New Roman" w:hAnsi="Arial Narrow" w:cs="Arial"/>
                <w:color w:val="000000"/>
                <w:kern w:val="0"/>
                <w:sz w:val="16"/>
                <w:szCs w:val="16"/>
                <w:lang w:eastAsia="pl-PL"/>
                <w14:ligatures w14:val="none"/>
              </w:rPr>
              <w:t>automix</w:t>
            </w:r>
            <w:proofErr w:type="spellEnd"/>
            <w:r w:rsidRPr="00EC7FDA">
              <w:rPr>
                <w:rFonts w:ascii="Arial Narrow" w:eastAsia="Times New Roman" w:hAnsi="Arial Narrow" w:cs="Arial"/>
                <w:color w:val="000000"/>
                <w:kern w:val="0"/>
                <w:sz w:val="16"/>
                <w:szCs w:val="16"/>
                <w:lang w:eastAsia="pl-PL"/>
                <w14:ligatures w14:val="none"/>
              </w:rPr>
              <w:t xml:space="preserve">, 2x porty RJ-45 (Dante, </w:t>
            </w:r>
            <w:proofErr w:type="spellStart"/>
            <w:r w:rsidRPr="00EC7FDA">
              <w:rPr>
                <w:rFonts w:ascii="Arial Narrow" w:eastAsia="Times New Roman" w:hAnsi="Arial Narrow" w:cs="Arial"/>
                <w:color w:val="000000"/>
                <w:kern w:val="0"/>
                <w:sz w:val="16"/>
                <w:szCs w:val="16"/>
                <w:lang w:eastAsia="pl-PL"/>
                <w14:ligatures w14:val="none"/>
              </w:rPr>
              <w:t>control</w:t>
            </w:r>
            <w:proofErr w:type="spellEnd"/>
            <w:r w:rsidRPr="00EC7FDA">
              <w:rPr>
                <w:rFonts w:ascii="Arial Narrow" w:eastAsia="Times New Roman" w:hAnsi="Arial Narrow" w:cs="Arial"/>
                <w:color w:val="000000"/>
                <w:kern w:val="0"/>
                <w:sz w:val="16"/>
                <w:szCs w:val="16"/>
                <w:lang w:eastAsia="pl-PL"/>
                <w14:ligatures w14:val="none"/>
              </w:rPr>
              <w:t>), praca w paśmie DECT, 2 porty wyjściowe analogowe audio, 1 port wejściowy analogowy audio</w:t>
            </w:r>
            <w:r w:rsidRPr="00DC4E3B">
              <w:rPr>
                <w:rFonts w:ascii="Arial Narrow" w:eastAsia="Times New Roman" w:hAnsi="Arial Narrow" w:cs="Arial"/>
                <w:color w:val="000000"/>
                <w:kern w:val="0"/>
                <w:sz w:val="16"/>
                <w:szCs w:val="16"/>
                <w:lang w:eastAsia="pl-PL"/>
                <w14:ligatures w14:val="none"/>
              </w:rPr>
              <w:t xml:space="preserve">, mikrofonu bezprzewodowego z nadajnikiem: </w:t>
            </w:r>
            <w:r w:rsidRPr="00EC7FDA">
              <w:rPr>
                <w:rFonts w:ascii="Arial Narrow" w:eastAsia="Times New Roman" w:hAnsi="Arial Narrow" w:cs="Arial"/>
                <w:color w:val="000000"/>
                <w:kern w:val="0"/>
                <w:sz w:val="16"/>
                <w:szCs w:val="16"/>
                <w:lang w:eastAsia="pl-PL"/>
                <w14:ligatures w14:val="none"/>
              </w:rPr>
              <w:t xml:space="preserve">nadajnik typu Handheld z dynamiczną kapsuła o charakterystyce </w:t>
            </w:r>
            <w:proofErr w:type="spellStart"/>
            <w:r w:rsidRPr="00EC7FDA">
              <w:rPr>
                <w:rFonts w:ascii="Arial Narrow" w:eastAsia="Times New Roman" w:hAnsi="Arial Narrow" w:cs="Arial"/>
                <w:color w:val="000000"/>
                <w:kern w:val="0"/>
                <w:sz w:val="16"/>
                <w:szCs w:val="16"/>
                <w:lang w:eastAsia="pl-PL"/>
                <w14:ligatures w14:val="none"/>
              </w:rPr>
              <w:t>kardioidalnej</w:t>
            </w:r>
            <w:proofErr w:type="spellEnd"/>
            <w:r w:rsidRPr="00EC7FDA">
              <w:rPr>
                <w:rFonts w:ascii="Arial Narrow" w:eastAsia="Times New Roman" w:hAnsi="Arial Narrow" w:cs="Arial"/>
                <w:color w:val="000000"/>
                <w:kern w:val="0"/>
                <w:sz w:val="16"/>
                <w:szCs w:val="16"/>
                <w:lang w:eastAsia="pl-PL"/>
                <w14:ligatures w14:val="none"/>
              </w:rPr>
              <w:t xml:space="preserve">, min. 30 godzin pracy na naładowanym akumulatorze, przycisk </w:t>
            </w:r>
            <w:proofErr w:type="spellStart"/>
            <w:r w:rsidRPr="00EC7FDA">
              <w:rPr>
                <w:rFonts w:ascii="Arial Narrow" w:eastAsia="Times New Roman" w:hAnsi="Arial Narrow" w:cs="Arial"/>
                <w:color w:val="000000"/>
                <w:kern w:val="0"/>
                <w:sz w:val="16"/>
                <w:szCs w:val="16"/>
                <w:lang w:eastAsia="pl-PL"/>
                <w14:ligatures w14:val="none"/>
              </w:rPr>
              <w:t>mute</w:t>
            </w:r>
            <w:proofErr w:type="spellEnd"/>
            <w:r w:rsidRPr="00EC7FDA">
              <w:rPr>
                <w:rFonts w:ascii="Arial Narrow" w:eastAsia="Times New Roman" w:hAnsi="Arial Narrow" w:cs="Arial"/>
                <w:color w:val="000000"/>
                <w:kern w:val="0"/>
                <w:sz w:val="16"/>
                <w:szCs w:val="16"/>
                <w:lang w:eastAsia="pl-PL"/>
                <w14:ligatures w14:val="none"/>
              </w:rPr>
              <w:t>/</w:t>
            </w:r>
            <w:proofErr w:type="spellStart"/>
            <w:r w:rsidRPr="00EC7FDA">
              <w:rPr>
                <w:rFonts w:ascii="Arial Narrow" w:eastAsia="Times New Roman" w:hAnsi="Arial Narrow" w:cs="Arial"/>
                <w:color w:val="000000"/>
                <w:kern w:val="0"/>
                <w:sz w:val="16"/>
                <w:szCs w:val="16"/>
                <w:lang w:eastAsia="pl-PL"/>
                <w14:ligatures w14:val="none"/>
              </w:rPr>
              <w:t>unmute</w:t>
            </w:r>
            <w:proofErr w:type="spellEnd"/>
            <w:r w:rsidRPr="00EC7FDA">
              <w:rPr>
                <w:rFonts w:ascii="Arial Narrow" w:eastAsia="Times New Roman" w:hAnsi="Arial Narrow" w:cs="Arial"/>
                <w:color w:val="000000"/>
                <w:kern w:val="0"/>
                <w:sz w:val="16"/>
                <w:szCs w:val="16"/>
                <w:lang w:eastAsia="pl-PL"/>
                <w14:ligatures w14:val="none"/>
              </w:rPr>
              <w:t>, wyświetlacz ze wskaźnikiem naładowania akumulatora, szyfrowana transmisja AES-256, złącze słuchawkowe</w:t>
            </w:r>
            <w:r w:rsidRPr="00DC4E3B">
              <w:rPr>
                <w:rFonts w:ascii="Arial Narrow" w:eastAsia="Times New Roman" w:hAnsi="Arial Narrow" w:cs="Arial"/>
                <w:color w:val="000000"/>
                <w:kern w:val="0"/>
                <w:sz w:val="16"/>
                <w:szCs w:val="16"/>
                <w:lang w:eastAsia="pl-PL"/>
                <w14:ligatures w14:val="none"/>
              </w:rPr>
              <w:t xml:space="preserve">; nadajnika body </w:t>
            </w:r>
            <w:proofErr w:type="spellStart"/>
            <w:r w:rsidRPr="00DC4E3B">
              <w:rPr>
                <w:rFonts w:ascii="Arial Narrow" w:eastAsia="Times New Roman" w:hAnsi="Arial Narrow" w:cs="Arial"/>
                <w:color w:val="000000"/>
                <w:kern w:val="0"/>
                <w:sz w:val="16"/>
                <w:szCs w:val="16"/>
                <w:lang w:eastAsia="pl-PL"/>
                <w14:ligatures w14:val="none"/>
              </w:rPr>
              <w:t>pack</w:t>
            </w:r>
            <w:proofErr w:type="spellEnd"/>
            <w:r w:rsidRPr="00DC4E3B">
              <w:rPr>
                <w:rFonts w:ascii="Arial Narrow" w:eastAsia="Times New Roman" w:hAnsi="Arial Narrow" w:cs="Arial"/>
                <w:color w:val="000000"/>
                <w:kern w:val="0"/>
                <w:sz w:val="16"/>
                <w:szCs w:val="16"/>
                <w:lang w:eastAsia="pl-PL"/>
                <w14:ligatures w14:val="none"/>
              </w:rPr>
              <w:t xml:space="preserve">: zakres dynamiki min. 110 </w:t>
            </w:r>
            <w:proofErr w:type="spellStart"/>
            <w:r w:rsidRPr="00DC4E3B">
              <w:rPr>
                <w:rFonts w:ascii="Arial Narrow" w:eastAsia="Times New Roman" w:hAnsi="Arial Narrow" w:cs="Arial"/>
                <w:color w:val="000000"/>
                <w:kern w:val="0"/>
                <w:sz w:val="16"/>
                <w:szCs w:val="16"/>
                <w:lang w:eastAsia="pl-PL"/>
                <w14:ligatures w14:val="none"/>
              </w:rPr>
              <w:t>dBA</w:t>
            </w:r>
            <w:proofErr w:type="spellEnd"/>
            <w:r w:rsidRPr="00DC4E3B">
              <w:rPr>
                <w:rFonts w:ascii="Arial Narrow" w:eastAsia="Times New Roman" w:hAnsi="Arial Narrow" w:cs="Arial"/>
                <w:color w:val="000000"/>
                <w:kern w:val="0"/>
                <w:sz w:val="16"/>
                <w:szCs w:val="16"/>
                <w:lang w:eastAsia="pl-PL"/>
                <w14:ligatures w14:val="none"/>
              </w:rPr>
              <w:t xml:space="preserve">, poziom EIN: max -115 </w:t>
            </w:r>
            <w:proofErr w:type="spellStart"/>
            <w:r w:rsidRPr="00DC4E3B">
              <w:rPr>
                <w:rFonts w:ascii="Arial Narrow" w:eastAsia="Times New Roman" w:hAnsi="Arial Narrow" w:cs="Arial"/>
                <w:color w:val="000000"/>
                <w:kern w:val="0"/>
                <w:sz w:val="16"/>
                <w:szCs w:val="16"/>
                <w:lang w:eastAsia="pl-PL"/>
                <w14:ligatures w14:val="none"/>
              </w:rPr>
              <w:t>dBV</w:t>
            </w:r>
            <w:proofErr w:type="spellEnd"/>
            <w:r w:rsidRPr="00DC4E3B">
              <w:rPr>
                <w:rFonts w:ascii="Arial Narrow" w:eastAsia="Times New Roman" w:hAnsi="Arial Narrow" w:cs="Arial"/>
                <w:color w:val="000000"/>
                <w:kern w:val="0"/>
                <w:sz w:val="16"/>
                <w:szCs w:val="16"/>
                <w:lang w:eastAsia="pl-PL"/>
                <w14:ligatures w14:val="none"/>
              </w:rPr>
              <w:t xml:space="preserve">, złącze mikrofonowe 4-pinowe, min. 15 godzin pracy na naładowanym akumulatorze, przycisk </w:t>
            </w:r>
            <w:proofErr w:type="spellStart"/>
            <w:r w:rsidRPr="00DC4E3B">
              <w:rPr>
                <w:rFonts w:ascii="Arial Narrow" w:eastAsia="Times New Roman" w:hAnsi="Arial Narrow" w:cs="Arial"/>
                <w:color w:val="000000"/>
                <w:kern w:val="0"/>
                <w:sz w:val="16"/>
                <w:szCs w:val="16"/>
                <w:lang w:eastAsia="pl-PL"/>
                <w14:ligatures w14:val="none"/>
              </w:rPr>
              <w:t>mute</w:t>
            </w:r>
            <w:proofErr w:type="spellEnd"/>
            <w:r w:rsidRPr="00DC4E3B">
              <w:rPr>
                <w:rFonts w:ascii="Arial Narrow" w:eastAsia="Times New Roman" w:hAnsi="Arial Narrow" w:cs="Arial"/>
                <w:color w:val="000000"/>
                <w:kern w:val="0"/>
                <w:sz w:val="16"/>
                <w:szCs w:val="16"/>
                <w:lang w:eastAsia="pl-PL"/>
                <w14:ligatures w14:val="none"/>
              </w:rPr>
              <w:t>/</w:t>
            </w:r>
            <w:proofErr w:type="spellStart"/>
            <w:r w:rsidRPr="00DC4E3B">
              <w:rPr>
                <w:rFonts w:ascii="Arial Narrow" w:eastAsia="Times New Roman" w:hAnsi="Arial Narrow" w:cs="Arial"/>
                <w:color w:val="000000"/>
                <w:kern w:val="0"/>
                <w:sz w:val="16"/>
                <w:szCs w:val="16"/>
                <w:lang w:eastAsia="pl-PL"/>
                <w14:ligatures w14:val="none"/>
              </w:rPr>
              <w:t>unmute</w:t>
            </w:r>
            <w:proofErr w:type="spellEnd"/>
            <w:r w:rsidRPr="00DC4E3B">
              <w:rPr>
                <w:rFonts w:ascii="Arial Narrow" w:eastAsia="Times New Roman" w:hAnsi="Arial Narrow" w:cs="Arial"/>
                <w:color w:val="000000"/>
                <w:kern w:val="0"/>
                <w:sz w:val="16"/>
                <w:szCs w:val="16"/>
                <w:lang w:eastAsia="pl-PL"/>
                <w14:ligatures w14:val="none"/>
              </w:rPr>
              <w:t xml:space="preserve">, wyświetlacz ze wskaźnikiem naładowania akumulatora, szyfrowana transmisja AES-256, złącze słuchawkowe; Mikrofonu nagłownego: </w:t>
            </w:r>
            <w:r w:rsidRPr="00EC7FDA">
              <w:rPr>
                <w:rFonts w:ascii="Arial Narrow" w:eastAsia="Times New Roman" w:hAnsi="Arial Narrow" w:cs="Arial"/>
                <w:color w:val="000000"/>
                <w:kern w:val="0"/>
                <w:sz w:val="16"/>
                <w:szCs w:val="16"/>
                <w:lang w:eastAsia="pl-PL"/>
                <w14:ligatures w14:val="none"/>
              </w:rPr>
              <w:t xml:space="preserve">z wszechkierunkową kapsułą mikrofonową, zakończony złączem kompatybilnym z nadajnikiem </w:t>
            </w:r>
            <w:proofErr w:type="spellStart"/>
            <w:r w:rsidRPr="00EC7FDA">
              <w:rPr>
                <w:rFonts w:ascii="Arial Narrow" w:eastAsia="Times New Roman" w:hAnsi="Arial Narrow" w:cs="Arial"/>
                <w:color w:val="000000"/>
                <w:kern w:val="0"/>
                <w:sz w:val="16"/>
                <w:szCs w:val="16"/>
                <w:lang w:eastAsia="pl-PL"/>
                <w14:ligatures w14:val="none"/>
              </w:rPr>
              <w:t>bodypack</w:t>
            </w:r>
            <w:proofErr w:type="spellEnd"/>
            <w:r w:rsidRPr="00EC7FDA">
              <w:rPr>
                <w:rFonts w:ascii="Arial Narrow" w:eastAsia="Times New Roman" w:hAnsi="Arial Narrow" w:cs="Arial"/>
                <w:color w:val="000000"/>
                <w:kern w:val="0"/>
                <w:sz w:val="16"/>
                <w:szCs w:val="16"/>
                <w:lang w:eastAsia="pl-PL"/>
                <w14:ligatures w14:val="none"/>
              </w:rPr>
              <w:t xml:space="preserve">, pasmo przenoszenia min. 25 </w:t>
            </w:r>
            <w:proofErr w:type="spellStart"/>
            <w:r w:rsidRPr="00EC7FDA">
              <w:rPr>
                <w:rFonts w:ascii="Arial Narrow" w:eastAsia="Times New Roman" w:hAnsi="Arial Narrow" w:cs="Arial"/>
                <w:color w:val="000000"/>
                <w:kern w:val="0"/>
                <w:sz w:val="16"/>
                <w:szCs w:val="16"/>
                <w:lang w:eastAsia="pl-PL"/>
                <w14:ligatures w14:val="none"/>
              </w:rPr>
              <w:t>Hz</w:t>
            </w:r>
            <w:proofErr w:type="spellEnd"/>
            <w:r w:rsidRPr="00EC7FDA">
              <w:rPr>
                <w:rFonts w:ascii="Arial Narrow" w:eastAsia="Times New Roman" w:hAnsi="Arial Narrow" w:cs="Arial"/>
                <w:color w:val="000000"/>
                <w:kern w:val="0"/>
                <w:sz w:val="16"/>
                <w:szCs w:val="16"/>
                <w:lang w:eastAsia="pl-PL"/>
                <w14:ligatures w14:val="none"/>
              </w:rPr>
              <w:t xml:space="preserve"> - 20 kHz, czułość min. 8 </w:t>
            </w:r>
            <w:proofErr w:type="spellStart"/>
            <w:r w:rsidRPr="00EC7FDA">
              <w:rPr>
                <w:rFonts w:ascii="Arial Narrow" w:eastAsia="Times New Roman" w:hAnsi="Arial Narrow" w:cs="Arial"/>
                <w:color w:val="000000"/>
                <w:kern w:val="0"/>
                <w:sz w:val="16"/>
                <w:szCs w:val="16"/>
                <w:lang w:eastAsia="pl-PL"/>
                <w14:ligatures w14:val="none"/>
              </w:rPr>
              <w:t>mV</w:t>
            </w:r>
            <w:proofErr w:type="spellEnd"/>
            <w:r w:rsidRPr="00EC7FDA">
              <w:rPr>
                <w:rFonts w:ascii="Arial Narrow" w:eastAsia="Times New Roman" w:hAnsi="Arial Narrow" w:cs="Arial"/>
                <w:color w:val="000000"/>
                <w:kern w:val="0"/>
                <w:sz w:val="16"/>
                <w:szCs w:val="16"/>
                <w:lang w:eastAsia="pl-PL"/>
                <w14:ligatures w14:val="none"/>
              </w:rPr>
              <w:t xml:space="preserve"> / Pa, masa max 20 g</w:t>
            </w:r>
          </w:p>
        </w:tc>
        <w:tc>
          <w:tcPr>
            <w:tcW w:w="572" w:type="dxa"/>
            <w:hideMark/>
          </w:tcPr>
          <w:p w14:paraId="71754250" w14:textId="77777777" w:rsidR="007B66A3" w:rsidRPr="00EC7FDA" w:rsidRDefault="007B66A3" w:rsidP="00B7330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2</w:t>
            </w:r>
          </w:p>
        </w:tc>
        <w:tc>
          <w:tcPr>
            <w:tcW w:w="567" w:type="dxa"/>
            <w:hideMark/>
          </w:tcPr>
          <w:p w14:paraId="3A7DE834" w14:textId="77777777" w:rsidR="007B66A3" w:rsidRPr="00EC7FDA" w:rsidRDefault="007B66A3" w:rsidP="00B7330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proofErr w:type="spellStart"/>
            <w:r w:rsidRPr="00EC7FDA">
              <w:rPr>
                <w:rFonts w:ascii="Arial Narrow" w:eastAsia="Times New Roman" w:hAnsi="Arial Narrow" w:cs="Arial"/>
                <w:color w:val="000000"/>
                <w:kern w:val="0"/>
                <w:sz w:val="16"/>
                <w:szCs w:val="16"/>
                <w:lang w:eastAsia="pl-PL"/>
                <w14:ligatures w14:val="none"/>
              </w:rPr>
              <w:t>kpl</w:t>
            </w:r>
            <w:proofErr w:type="spellEnd"/>
          </w:p>
        </w:tc>
      </w:tr>
      <w:tr w:rsidR="007B66A3" w:rsidRPr="00EC7FDA" w14:paraId="15BA7CF4" w14:textId="77777777" w:rsidTr="00B73303">
        <w:trPr>
          <w:cnfStyle w:val="000000100000" w:firstRow="0" w:lastRow="0" w:firstColumn="0" w:lastColumn="0" w:oddVBand="0" w:evenVBand="0" w:oddHBand="1" w:evenHBand="0" w:firstRowFirstColumn="0" w:firstRowLastColumn="0" w:lastRowFirstColumn="0" w:lastRowLastColumn="0"/>
          <w:trHeight w:val="816"/>
        </w:trPr>
        <w:tc>
          <w:tcPr>
            <w:cnfStyle w:val="001000000000" w:firstRow="0" w:lastRow="0" w:firstColumn="1" w:lastColumn="0" w:oddVBand="0" w:evenVBand="0" w:oddHBand="0" w:evenHBand="0" w:firstRowFirstColumn="0" w:firstRowLastColumn="0" w:lastRowFirstColumn="0" w:lastRowLastColumn="0"/>
            <w:tcW w:w="421" w:type="dxa"/>
            <w:hideMark/>
          </w:tcPr>
          <w:p w14:paraId="7CC180FB" w14:textId="77777777" w:rsidR="007B66A3" w:rsidRPr="00EC7FDA" w:rsidRDefault="007B66A3" w:rsidP="00B73303">
            <w:pPr>
              <w:jc w:val="center"/>
              <w:rPr>
                <w:rFonts w:ascii="Arial Narrow" w:eastAsia="Times New Roman" w:hAnsi="Arial Narrow" w:cs="Arial"/>
                <w:b w:val="0"/>
                <w:bCs w:val="0"/>
                <w:color w:val="000000"/>
                <w:kern w:val="0"/>
                <w:sz w:val="16"/>
                <w:szCs w:val="16"/>
                <w:lang w:eastAsia="pl-PL"/>
                <w14:ligatures w14:val="none"/>
              </w:rPr>
            </w:pPr>
            <w:r w:rsidRPr="00DC4E3B">
              <w:rPr>
                <w:rFonts w:ascii="Arial Narrow" w:eastAsia="Times New Roman" w:hAnsi="Arial Narrow" w:cs="Arial"/>
                <w:b w:val="0"/>
                <w:bCs w:val="0"/>
                <w:color w:val="000000"/>
                <w:kern w:val="0"/>
                <w:sz w:val="16"/>
                <w:szCs w:val="16"/>
                <w:lang w:eastAsia="pl-PL"/>
                <w14:ligatures w14:val="none"/>
              </w:rPr>
              <w:t>12</w:t>
            </w:r>
          </w:p>
        </w:tc>
        <w:tc>
          <w:tcPr>
            <w:tcW w:w="2273" w:type="dxa"/>
          </w:tcPr>
          <w:p w14:paraId="267E0AF5" w14:textId="77777777" w:rsidR="007B66A3" w:rsidRPr="00EC7FDA" w:rsidRDefault="007B66A3" w:rsidP="00B73303">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 xml:space="preserve">Głośnik sufitowy </w:t>
            </w:r>
          </w:p>
        </w:tc>
        <w:tc>
          <w:tcPr>
            <w:tcW w:w="5806" w:type="dxa"/>
            <w:hideMark/>
          </w:tcPr>
          <w:p w14:paraId="4C771086" w14:textId="77777777" w:rsidR="007B66A3" w:rsidRPr="00EC7FDA" w:rsidRDefault="007B66A3" w:rsidP="00B73303">
            <w:pPr>
              <w:jc w:val="both"/>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 xml:space="preserve">Zestaw głośnikowy sufitowy dwudrożny (min. 6.5" + 0,9"), impedancja 8 Ω,, odczepy transformatora 100 V: 7,5 W, 15 W i 30 W, skuteczność min. 88 </w:t>
            </w:r>
            <w:proofErr w:type="spellStart"/>
            <w:r w:rsidRPr="00EC7FDA">
              <w:rPr>
                <w:rFonts w:ascii="Arial Narrow" w:eastAsia="Times New Roman" w:hAnsi="Arial Narrow" w:cs="Arial"/>
                <w:color w:val="000000"/>
                <w:kern w:val="0"/>
                <w:sz w:val="16"/>
                <w:szCs w:val="16"/>
                <w:lang w:eastAsia="pl-PL"/>
                <w14:ligatures w14:val="none"/>
              </w:rPr>
              <w:t>dB</w:t>
            </w:r>
            <w:proofErr w:type="spellEnd"/>
            <w:r w:rsidRPr="00EC7FDA">
              <w:rPr>
                <w:rFonts w:ascii="Arial Narrow" w:eastAsia="Times New Roman" w:hAnsi="Arial Narrow" w:cs="Arial"/>
                <w:color w:val="000000"/>
                <w:kern w:val="0"/>
                <w:sz w:val="16"/>
                <w:szCs w:val="16"/>
                <w:lang w:eastAsia="pl-PL"/>
                <w14:ligatures w14:val="none"/>
              </w:rPr>
              <w:t xml:space="preserve"> (1 W /1 m), pasmo przenoszenia w zakresie minimum 52 </w:t>
            </w:r>
            <w:proofErr w:type="spellStart"/>
            <w:r w:rsidRPr="00EC7FDA">
              <w:rPr>
                <w:rFonts w:ascii="Arial Narrow" w:eastAsia="Times New Roman" w:hAnsi="Arial Narrow" w:cs="Arial"/>
                <w:color w:val="000000"/>
                <w:kern w:val="0"/>
                <w:sz w:val="16"/>
                <w:szCs w:val="16"/>
                <w:lang w:eastAsia="pl-PL"/>
                <w14:ligatures w14:val="none"/>
              </w:rPr>
              <w:t>Hz</w:t>
            </w:r>
            <w:proofErr w:type="spellEnd"/>
            <w:r w:rsidRPr="00EC7FDA">
              <w:rPr>
                <w:rFonts w:ascii="Arial Narrow" w:eastAsia="Times New Roman" w:hAnsi="Arial Narrow" w:cs="Arial"/>
                <w:color w:val="000000"/>
                <w:kern w:val="0"/>
                <w:sz w:val="16"/>
                <w:szCs w:val="16"/>
                <w:lang w:eastAsia="pl-PL"/>
                <w14:ligatures w14:val="none"/>
              </w:rPr>
              <w:t xml:space="preserve"> - 20 kHz (±3 </w:t>
            </w:r>
            <w:proofErr w:type="spellStart"/>
            <w:r w:rsidRPr="00EC7FDA">
              <w:rPr>
                <w:rFonts w:ascii="Arial Narrow" w:eastAsia="Times New Roman" w:hAnsi="Arial Narrow" w:cs="Arial"/>
                <w:color w:val="000000"/>
                <w:kern w:val="0"/>
                <w:sz w:val="16"/>
                <w:szCs w:val="16"/>
                <w:lang w:eastAsia="pl-PL"/>
                <w14:ligatures w14:val="none"/>
              </w:rPr>
              <w:t>dB</w:t>
            </w:r>
            <w:proofErr w:type="spellEnd"/>
            <w:r w:rsidRPr="00EC7FDA">
              <w:rPr>
                <w:rFonts w:ascii="Arial Narrow" w:eastAsia="Times New Roman" w:hAnsi="Arial Narrow" w:cs="Arial"/>
                <w:color w:val="000000"/>
                <w:kern w:val="0"/>
                <w:sz w:val="16"/>
                <w:szCs w:val="16"/>
                <w:lang w:eastAsia="pl-PL"/>
                <w14:ligatures w14:val="none"/>
              </w:rPr>
              <w:t>), metalowy grill, kąt pokrycia w zakresie 90 - 120 stopni</w:t>
            </w:r>
          </w:p>
        </w:tc>
        <w:tc>
          <w:tcPr>
            <w:tcW w:w="572" w:type="dxa"/>
            <w:hideMark/>
          </w:tcPr>
          <w:p w14:paraId="0EC1D560" w14:textId="77777777" w:rsidR="007B66A3" w:rsidRPr="00EC7FDA" w:rsidRDefault="007B66A3" w:rsidP="00B7330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16</w:t>
            </w:r>
          </w:p>
        </w:tc>
        <w:tc>
          <w:tcPr>
            <w:tcW w:w="567" w:type="dxa"/>
            <w:hideMark/>
          </w:tcPr>
          <w:p w14:paraId="3D237E8B" w14:textId="77777777" w:rsidR="007B66A3" w:rsidRPr="00EC7FDA" w:rsidRDefault="007B66A3" w:rsidP="00B7330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szt.</w:t>
            </w:r>
          </w:p>
        </w:tc>
      </w:tr>
      <w:tr w:rsidR="007B66A3" w:rsidRPr="00EC7FDA" w14:paraId="0C8E9669" w14:textId="77777777" w:rsidTr="00B73303">
        <w:trPr>
          <w:trHeight w:val="1175"/>
        </w:trPr>
        <w:tc>
          <w:tcPr>
            <w:cnfStyle w:val="001000000000" w:firstRow="0" w:lastRow="0" w:firstColumn="1" w:lastColumn="0" w:oddVBand="0" w:evenVBand="0" w:oddHBand="0" w:evenHBand="0" w:firstRowFirstColumn="0" w:firstRowLastColumn="0" w:lastRowFirstColumn="0" w:lastRowLastColumn="0"/>
            <w:tcW w:w="421" w:type="dxa"/>
            <w:hideMark/>
          </w:tcPr>
          <w:p w14:paraId="2E586A0B" w14:textId="77777777" w:rsidR="007B66A3" w:rsidRPr="00EC7FDA" w:rsidRDefault="007B66A3" w:rsidP="00B73303">
            <w:pPr>
              <w:jc w:val="center"/>
              <w:rPr>
                <w:rFonts w:ascii="Arial Narrow" w:eastAsia="Times New Roman" w:hAnsi="Arial Narrow" w:cs="Arial"/>
                <w:b w:val="0"/>
                <w:bCs w:val="0"/>
                <w:color w:val="000000"/>
                <w:kern w:val="0"/>
                <w:sz w:val="16"/>
                <w:szCs w:val="16"/>
                <w:lang w:eastAsia="pl-PL"/>
                <w14:ligatures w14:val="none"/>
              </w:rPr>
            </w:pPr>
            <w:r w:rsidRPr="00DC4E3B">
              <w:rPr>
                <w:rFonts w:ascii="Arial Narrow" w:eastAsia="Times New Roman" w:hAnsi="Arial Narrow" w:cs="Arial"/>
                <w:b w:val="0"/>
                <w:bCs w:val="0"/>
                <w:color w:val="000000"/>
                <w:kern w:val="0"/>
                <w:sz w:val="16"/>
                <w:szCs w:val="16"/>
                <w:lang w:eastAsia="pl-PL"/>
                <w14:ligatures w14:val="none"/>
              </w:rPr>
              <w:t>13</w:t>
            </w:r>
          </w:p>
        </w:tc>
        <w:tc>
          <w:tcPr>
            <w:tcW w:w="2273" w:type="dxa"/>
          </w:tcPr>
          <w:p w14:paraId="10E8F3D4" w14:textId="77777777" w:rsidR="007B66A3" w:rsidRPr="00EC7FDA" w:rsidRDefault="007B66A3" w:rsidP="00B73303">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 xml:space="preserve">Wzmacniacz mocy </w:t>
            </w:r>
          </w:p>
        </w:tc>
        <w:tc>
          <w:tcPr>
            <w:tcW w:w="5806" w:type="dxa"/>
            <w:hideMark/>
          </w:tcPr>
          <w:p w14:paraId="53DEB899" w14:textId="77777777" w:rsidR="007B66A3" w:rsidRPr="00EC7FDA" w:rsidRDefault="007B66A3" w:rsidP="00B73303">
            <w:pPr>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 xml:space="preserve">Wzmacniacz mocy audio klasy D, 4 wyjścia głośnikowe pracujące w </w:t>
            </w:r>
            <w:proofErr w:type="spellStart"/>
            <w:r w:rsidRPr="00EC7FDA">
              <w:rPr>
                <w:rFonts w:ascii="Arial Narrow" w:eastAsia="Times New Roman" w:hAnsi="Arial Narrow" w:cs="Arial"/>
                <w:color w:val="000000"/>
                <w:kern w:val="0"/>
                <w:sz w:val="16"/>
                <w:szCs w:val="16"/>
                <w:lang w:eastAsia="pl-PL"/>
                <w14:ligatures w14:val="none"/>
              </w:rPr>
              <w:t>w</w:t>
            </w:r>
            <w:proofErr w:type="spellEnd"/>
            <w:r w:rsidRPr="00EC7FDA">
              <w:rPr>
                <w:rFonts w:ascii="Arial Narrow" w:eastAsia="Times New Roman" w:hAnsi="Arial Narrow" w:cs="Arial"/>
                <w:color w:val="000000"/>
                <w:kern w:val="0"/>
                <w:sz w:val="16"/>
                <w:szCs w:val="16"/>
                <w:lang w:eastAsia="pl-PL"/>
                <w14:ligatures w14:val="none"/>
              </w:rPr>
              <w:t xml:space="preserve"> trybie 100 V lub niskiej </w:t>
            </w:r>
            <w:proofErr w:type="spellStart"/>
            <w:r w:rsidRPr="00EC7FDA">
              <w:rPr>
                <w:rFonts w:ascii="Arial Narrow" w:eastAsia="Times New Roman" w:hAnsi="Arial Narrow" w:cs="Arial"/>
                <w:color w:val="000000"/>
                <w:kern w:val="0"/>
                <w:sz w:val="16"/>
                <w:szCs w:val="16"/>
                <w:lang w:eastAsia="pl-PL"/>
                <w14:ligatures w14:val="none"/>
              </w:rPr>
              <w:t>impendancji</w:t>
            </w:r>
            <w:proofErr w:type="spellEnd"/>
            <w:r w:rsidRPr="00EC7FDA">
              <w:rPr>
                <w:rFonts w:ascii="Arial Narrow" w:eastAsia="Times New Roman" w:hAnsi="Arial Narrow" w:cs="Arial"/>
                <w:color w:val="000000"/>
                <w:kern w:val="0"/>
                <w:sz w:val="16"/>
                <w:szCs w:val="16"/>
                <w:lang w:eastAsia="pl-PL"/>
                <w14:ligatures w14:val="none"/>
              </w:rPr>
              <w:t xml:space="preserve"> 4 i 8 Ohm (dostępna moc sumaryczna min. 800) W, pasmo przenoszenia 20 </w:t>
            </w:r>
            <w:proofErr w:type="spellStart"/>
            <w:r w:rsidRPr="00EC7FDA">
              <w:rPr>
                <w:rFonts w:ascii="Arial Narrow" w:eastAsia="Times New Roman" w:hAnsi="Arial Narrow" w:cs="Arial"/>
                <w:color w:val="000000"/>
                <w:kern w:val="0"/>
                <w:sz w:val="16"/>
                <w:szCs w:val="16"/>
                <w:lang w:eastAsia="pl-PL"/>
                <w14:ligatures w14:val="none"/>
              </w:rPr>
              <w:t>Hz</w:t>
            </w:r>
            <w:proofErr w:type="spellEnd"/>
            <w:r w:rsidRPr="00EC7FDA">
              <w:rPr>
                <w:rFonts w:ascii="Arial Narrow" w:eastAsia="Times New Roman" w:hAnsi="Arial Narrow" w:cs="Arial"/>
                <w:color w:val="000000"/>
                <w:kern w:val="0"/>
                <w:sz w:val="16"/>
                <w:szCs w:val="16"/>
                <w:lang w:eastAsia="pl-PL"/>
                <w14:ligatures w14:val="none"/>
              </w:rPr>
              <w:t xml:space="preserve"> - 20 kHz (±0.5 </w:t>
            </w:r>
            <w:proofErr w:type="spellStart"/>
            <w:r w:rsidRPr="00EC7FDA">
              <w:rPr>
                <w:rFonts w:ascii="Arial Narrow" w:eastAsia="Times New Roman" w:hAnsi="Arial Narrow" w:cs="Arial"/>
                <w:color w:val="000000"/>
                <w:kern w:val="0"/>
                <w:sz w:val="16"/>
                <w:szCs w:val="16"/>
                <w:lang w:eastAsia="pl-PL"/>
                <w14:ligatures w14:val="none"/>
              </w:rPr>
              <w:t>dB</w:t>
            </w:r>
            <w:proofErr w:type="spellEnd"/>
            <w:r w:rsidRPr="00EC7FDA">
              <w:rPr>
                <w:rFonts w:ascii="Arial Narrow" w:eastAsia="Times New Roman" w:hAnsi="Arial Narrow" w:cs="Arial"/>
                <w:color w:val="000000"/>
                <w:kern w:val="0"/>
                <w:sz w:val="16"/>
                <w:szCs w:val="16"/>
                <w:lang w:eastAsia="pl-PL"/>
                <w14:ligatures w14:val="none"/>
              </w:rPr>
              <w:t xml:space="preserve">), 4x wejście audio zbalansowane lub niezbalansowane, THD+N max 0.1% (1kHz), poziom S/N min. 100 </w:t>
            </w:r>
            <w:proofErr w:type="spellStart"/>
            <w:r w:rsidRPr="00EC7FDA">
              <w:rPr>
                <w:rFonts w:ascii="Arial Narrow" w:eastAsia="Times New Roman" w:hAnsi="Arial Narrow" w:cs="Arial"/>
                <w:color w:val="000000"/>
                <w:kern w:val="0"/>
                <w:sz w:val="16"/>
                <w:szCs w:val="16"/>
                <w:lang w:eastAsia="pl-PL"/>
                <w14:ligatures w14:val="none"/>
              </w:rPr>
              <w:t>dBA</w:t>
            </w:r>
            <w:proofErr w:type="spellEnd"/>
            <w:r w:rsidRPr="00EC7FDA">
              <w:rPr>
                <w:rFonts w:ascii="Arial Narrow" w:eastAsia="Times New Roman" w:hAnsi="Arial Narrow" w:cs="Arial"/>
                <w:color w:val="000000"/>
                <w:kern w:val="0"/>
                <w:sz w:val="16"/>
                <w:szCs w:val="16"/>
                <w:lang w:eastAsia="pl-PL"/>
                <w14:ligatures w14:val="none"/>
              </w:rPr>
              <w:t xml:space="preserve"> (20 </w:t>
            </w:r>
            <w:proofErr w:type="spellStart"/>
            <w:r w:rsidRPr="00EC7FDA">
              <w:rPr>
                <w:rFonts w:ascii="Arial Narrow" w:eastAsia="Times New Roman" w:hAnsi="Arial Narrow" w:cs="Arial"/>
                <w:color w:val="000000"/>
                <w:kern w:val="0"/>
                <w:sz w:val="16"/>
                <w:szCs w:val="16"/>
                <w:lang w:eastAsia="pl-PL"/>
                <w14:ligatures w14:val="none"/>
              </w:rPr>
              <w:t>Hz</w:t>
            </w:r>
            <w:proofErr w:type="spellEnd"/>
            <w:r w:rsidRPr="00EC7FDA">
              <w:rPr>
                <w:rFonts w:ascii="Arial Narrow" w:eastAsia="Times New Roman" w:hAnsi="Arial Narrow" w:cs="Arial"/>
                <w:color w:val="000000"/>
                <w:kern w:val="0"/>
                <w:sz w:val="16"/>
                <w:szCs w:val="16"/>
                <w:lang w:eastAsia="pl-PL"/>
                <w14:ligatures w14:val="none"/>
              </w:rPr>
              <w:t xml:space="preserve"> - 20 kHz), samodzielne przechodzenie w tryb czuwania przy braku sygnału wejściowego, samodzielny start po pojawieniu się sygnału na wejściu, przystosowany do montażu w </w:t>
            </w:r>
            <w:proofErr w:type="spellStart"/>
            <w:r w:rsidRPr="00EC7FDA">
              <w:rPr>
                <w:rFonts w:ascii="Arial Narrow" w:eastAsia="Times New Roman" w:hAnsi="Arial Narrow" w:cs="Arial"/>
                <w:color w:val="000000"/>
                <w:kern w:val="0"/>
                <w:sz w:val="16"/>
                <w:szCs w:val="16"/>
                <w:lang w:eastAsia="pl-PL"/>
                <w14:ligatures w14:val="none"/>
              </w:rPr>
              <w:t>racku</w:t>
            </w:r>
            <w:proofErr w:type="spellEnd"/>
            <w:r w:rsidRPr="00EC7FDA">
              <w:rPr>
                <w:rFonts w:ascii="Arial Narrow" w:eastAsia="Times New Roman" w:hAnsi="Arial Narrow" w:cs="Arial"/>
                <w:color w:val="000000"/>
                <w:kern w:val="0"/>
                <w:sz w:val="16"/>
                <w:szCs w:val="16"/>
                <w:lang w:eastAsia="pl-PL"/>
                <w14:ligatures w14:val="none"/>
              </w:rPr>
              <w:t xml:space="preserve"> (max 2U), chłodzenie konwekcyjne</w:t>
            </w:r>
          </w:p>
        </w:tc>
        <w:tc>
          <w:tcPr>
            <w:tcW w:w="572" w:type="dxa"/>
            <w:hideMark/>
          </w:tcPr>
          <w:p w14:paraId="225CA258" w14:textId="77777777" w:rsidR="007B66A3" w:rsidRPr="00EC7FDA" w:rsidRDefault="007B66A3" w:rsidP="00B7330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1</w:t>
            </w:r>
          </w:p>
        </w:tc>
        <w:tc>
          <w:tcPr>
            <w:tcW w:w="567" w:type="dxa"/>
            <w:hideMark/>
          </w:tcPr>
          <w:p w14:paraId="56CCDEDD" w14:textId="77777777" w:rsidR="007B66A3" w:rsidRPr="00EC7FDA" w:rsidRDefault="007B66A3" w:rsidP="00B7330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szt.</w:t>
            </w:r>
          </w:p>
        </w:tc>
      </w:tr>
      <w:tr w:rsidR="007B66A3" w:rsidRPr="00EC7FDA" w14:paraId="67813513" w14:textId="77777777" w:rsidTr="00B73303">
        <w:trPr>
          <w:cnfStyle w:val="000000100000" w:firstRow="0" w:lastRow="0" w:firstColumn="0" w:lastColumn="0" w:oddVBand="0" w:evenVBand="0" w:oddHBand="1" w:evenHBand="0" w:firstRowFirstColumn="0" w:firstRowLastColumn="0" w:lastRowFirstColumn="0" w:lastRowLastColumn="0"/>
          <w:trHeight w:val="2680"/>
        </w:trPr>
        <w:tc>
          <w:tcPr>
            <w:cnfStyle w:val="001000000000" w:firstRow="0" w:lastRow="0" w:firstColumn="1" w:lastColumn="0" w:oddVBand="0" w:evenVBand="0" w:oddHBand="0" w:evenHBand="0" w:firstRowFirstColumn="0" w:firstRowLastColumn="0" w:lastRowFirstColumn="0" w:lastRowLastColumn="0"/>
            <w:tcW w:w="421" w:type="dxa"/>
            <w:hideMark/>
          </w:tcPr>
          <w:p w14:paraId="552CF09E" w14:textId="77777777" w:rsidR="007B66A3" w:rsidRPr="00EC7FDA" w:rsidRDefault="007B66A3" w:rsidP="00B73303">
            <w:pPr>
              <w:jc w:val="center"/>
              <w:rPr>
                <w:rFonts w:ascii="Arial Narrow" w:eastAsia="Times New Roman" w:hAnsi="Arial Narrow" w:cs="Arial"/>
                <w:b w:val="0"/>
                <w:bCs w:val="0"/>
                <w:color w:val="000000"/>
                <w:kern w:val="0"/>
                <w:sz w:val="16"/>
                <w:szCs w:val="16"/>
                <w:lang w:eastAsia="pl-PL"/>
                <w14:ligatures w14:val="none"/>
              </w:rPr>
            </w:pPr>
            <w:r w:rsidRPr="00DC4E3B">
              <w:rPr>
                <w:rFonts w:ascii="Arial Narrow" w:eastAsia="Times New Roman" w:hAnsi="Arial Narrow" w:cs="Arial"/>
                <w:b w:val="0"/>
                <w:bCs w:val="0"/>
                <w:color w:val="000000"/>
                <w:kern w:val="0"/>
                <w:sz w:val="16"/>
                <w:szCs w:val="16"/>
                <w:lang w:eastAsia="pl-PL"/>
                <w14:ligatures w14:val="none"/>
              </w:rPr>
              <w:t>14</w:t>
            </w:r>
          </w:p>
        </w:tc>
        <w:tc>
          <w:tcPr>
            <w:tcW w:w="2273" w:type="dxa"/>
          </w:tcPr>
          <w:p w14:paraId="3817B943" w14:textId="77777777" w:rsidR="007B66A3" w:rsidRPr="00EC7FDA" w:rsidRDefault="007B66A3" w:rsidP="00B73303">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Procesor DSP</w:t>
            </w:r>
          </w:p>
        </w:tc>
        <w:tc>
          <w:tcPr>
            <w:tcW w:w="5806" w:type="dxa"/>
            <w:hideMark/>
          </w:tcPr>
          <w:p w14:paraId="012B0D58" w14:textId="77777777" w:rsidR="007B66A3" w:rsidRPr="00EC7FDA" w:rsidRDefault="007B66A3" w:rsidP="00B73303">
            <w:pPr>
              <w:jc w:val="both"/>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 xml:space="preserve">Procesor DSP, obsługujący cyfrową magistralę wielokanałową audio minimum 125 x125 sygnałów audio; z wbudowaną matrycą umożliwiającą swobodną komutację sygnałów wejściowych i wyjściowych; wyposażony w mechanizm pozwalający na sumowanie sygnałów audio, regulację poziomów i automatyczne przywołanie ustawień z </w:t>
            </w:r>
            <w:proofErr w:type="spellStart"/>
            <w:r w:rsidRPr="00EC7FDA">
              <w:rPr>
                <w:rFonts w:ascii="Arial Narrow" w:eastAsia="Times New Roman" w:hAnsi="Arial Narrow" w:cs="Arial"/>
                <w:color w:val="000000"/>
                <w:kern w:val="0"/>
                <w:sz w:val="16"/>
                <w:szCs w:val="16"/>
                <w:lang w:eastAsia="pl-PL"/>
                <w14:ligatures w14:val="none"/>
              </w:rPr>
              <w:t>presetów</w:t>
            </w:r>
            <w:proofErr w:type="spellEnd"/>
            <w:r w:rsidRPr="00EC7FDA">
              <w:rPr>
                <w:rFonts w:ascii="Arial Narrow" w:eastAsia="Times New Roman" w:hAnsi="Arial Narrow" w:cs="Arial"/>
                <w:color w:val="000000"/>
                <w:kern w:val="0"/>
                <w:sz w:val="16"/>
                <w:szCs w:val="16"/>
                <w:lang w:eastAsia="pl-PL"/>
                <w14:ligatures w14:val="none"/>
              </w:rPr>
              <w:t xml:space="preserve">; otwarta architektura oparta o bloki funkcyjne DSP posiadające wiele elementów do modelowania i zarządzania dźwiękiem mi. in. eliminatory </w:t>
            </w:r>
            <w:proofErr w:type="spellStart"/>
            <w:r w:rsidRPr="00EC7FDA">
              <w:rPr>
                <w:rFonts w:ascii="Arial Narrow" w:eastAsia="Times New Roman" w:hAnsi="Arial Narrow" w:cs="Arial"/>
                <w:color w:val="000000"/>
                <w:kern w:val="0"/>
                <w:sz w:val="16"/>
                <w:szCs w:val="16"/>
                <w:lang w:eastAsia="pl-PL"/>
                <w14:ligatures w14:val="none"/>
              </w:rPr>
              <w:t>wzbudzeń</w:t>
            </w:r>
            <w:proofErr w:type="spellEnd"/>
            <w:r w:rsidRPr="00EC7FDA">
              <w:rPr>
                <w:rFonts w:ascii="Arial Narrow" w:eastAsia="Times New Roman" w:hAnsi="Arial Narrow" w:cs="Arial"/>
                <w:color w:val="000000"/>
                <w:kern w:val="0"/>
                <w:sz w:val="16"/>
                <w:szCs w:val="16"/>
                <w:lang w:eastAsia="pl-PL"/>
                <w14:ligatures w14:val="none"/>
              </w:rPr>
              <w:t xml:space="preserve"> akustycznych, </w:t>
            </w:r>
            <w:proofErr w:type="spellStart"/>
            <w:r w:rsidRPr="00EC7FDA">
              <w:rPr>
                <w:rFonts w:ascii="Arial Narrow" w:eastAsia="Times New Roman" w:hAnsi="Arial Narrow" w:cs="Arial"/>
                <w:color w:val="000000"/>
                <w:kern w:val="0"/>
                <w:sz w:val="16"/>
                <w:szCs w:val="16"/>
                <w:lang w:eastAsia="pl-PL"/>
                <w14:ligatures w14:val="none"/>
              </w:rPr>
              <w:t>kancelację</w:t>
            </w:r>
            <w:proofErr w:type="spellEnd"/>
            <w:r w:rsidRPr="00EC7FDA">
              <w:rPr>
                <w:rFonts w:ascii="Arial Narrow" w:eastAsia="Times New Roman" w:hAnsi="Arial Narrow" w:cs="Arial"/>
                <w:color w:val="000000"/>
                <w:kern w:val="0"/>
                <w:sz w:val="16"/>
                <w:szCs w:val="16"/>
                <w:lang w:eastAsia="pl-PL"/>
                <w14:ligatures w14:val="none"/>
              </w:rPr>
              <w:t xml:space="preserve"> echa min.14 torów AEC, miksery automatyczne, korektory parametryczne, linie opóźniające itp., minimum: 4 wejścia mikrofonowo/liniowe, 8 wyjść liniowych, 6 konfigurowalnych portów wejść/wyjść audio, pasmo przenoszenia wejść nie mniejsze niż: 20 </w:t>
            </w:r>
            <w:proofErr w:type="spellStart"/>
            <w:r w:rsidRPr="00EC7FDA">
              <w:rPr>
                <w:rFonts w:ascii="Arial Narrow" w:eastAsia="Times New Roman" w:hAnsi="Arial Narrow" w:cs="Arial"/>
                <w:color w:val="000000"/>
                <w:kern w:val="0"/>
                <w:sz w:val="16"/>
                <w:szCs w:val="16"/>
                <w:lang w:eastAsia="pl-PL"/>
                <w14:ligatures w14:val="none"/>
              </w:rPr>
              <w:t>Hz</w:t>
            </w:r>
            <w:proofErr w:type="spellEnd"/>
            <w:r w:rsidRPr="00EC7FDA">
              <w:rPr>
                <w:rFonts w:ascii="Arial Narrow" w:eastAsia="Times New Roman" w:hAnsi="Arial Narrow" w:cs="Arial"/>
                <w:color w:val="000000"/>
                <w:kern w:val="0"/>
                <w:sz w:val="16"/>
                <w:szCs w:val="16"/>
                <w:lang w:eastAsia="pl-PL"/>
                <w14:ligatures w14:val="none"/>
              </w:rPr>
              <w:t xml:space="preserve"> - 20 kHz (przy +21 </w:t>
            </w:r>
            <w:proofErr w:type="spellStart"/>
            <w:r w:rsidRPr="00EC7FDA">
              <w:rPr>
                <w:rFonts w:ascii="Arial Narrow" w:eastAsia="Times New Roman" w:hAnsi="Arial Narrow" w:cs="Arial"/>
                <w:color w:val="000000"/>
                <w:kern w:val="0"/>
                <w:sz w:val="16"/>
                <w:szCs w:val="16"/>
                <w:lang w:eastAsia="pl-PL"/>
                <w14:ligatures w14:val="none"/>
              </w:rPr>
              <w:t>dBu</w:t>
            </w:r>
            <w:proofErr w:type="spellEnd"/>
            <w:r w:rsidRPr="00EC7FDA">
              <w:rPr>
                <w:rFonts w:ascii="Arial Narrow" w:eastAsia="Times New Roman" w:hAnsi="Arial Narrow" w:cs="Arial"/>
                <w:color w:val="000000"/>
                <w:kern w:val="0"/>
                <w:sz w:val="16"/>
                <w:szCs w:val="16"/>
                <w:lang w:eastAsia="pl-PL"/>
                <w14:ligatures w14:val="none"/>
              </w:rPr>
              <w:t xml:space="preserve">): +0,05 </w:t>
            </w:r>
            <w:proofErr w:type="spellStart"/>
            <w:r w:rsidRPr="00EC7FDA">
              <w:rPr>
                <w:rFonts w:ascii="Arial Narrow" w:eastAsia="Times New Roman" w:hAnsi="Arial Narrow" w:cs="Arial"/>
                <w:color w:val="000000"/>
                <w:kern w:val="0"/>
                <w:sz w:val="16"/>
                <w:szCs w:val="16"/>
                <w:lang w:eastAsia="pl-PL"/>
                <w14:ligatures w14:val="none"/>
              </w:rPr>
              <w:t>dB</w:t>
            </w:r>
            <w:proofErr w:type="spellEnd"/>
            <w:r w:rsidRPr="00EC7FDA">
              <w:rPr>
                <w:rFonts w:ascii="Arial Narrow" w:eastAsia="Times New Roman" w:hAnsi="Arial Narrow" w:cs="Arial"/>
                <w:color w:val="000000"/>
                <w:kern w:val="0"/>
                <w:sz w:val="16"/>
                <w:szCs w:val="16"/>
                <w:lang w:eastAsia="pl-PL"/>
                <w14:ligatures w14:val="none"/>
              </w:rPr>
              <w:t xml:space="preserve"> / -0,5 </w:t>
            </w:r>
            <w:proofErr w:type="spellStart"/>
            <w:r w:rsidRPr="00EC7FDA">
              <w:rPr>
                <w:rFonts w:ascii="Arial Narrow" w:eastAsia="Times New Roman" w:hAnsi="Arial Narrow" w:cs="Arial"/>
                <w:color w:val="000000"/>
                <w:kern w:val="0"/>
                <w:sz w:val="16"/>
                <w:szCs w:val="16"/>
                <w:lang w:eastAsia="pl-PL"/>
                <w14:ligatures w14:val="none"/>
              </w:rPr>
              <w:t>dB</w:t>
            </w:r>
            <w:proofErr w:type="spellEnd"/>
            <w:r w:rsidRPr="00EC7FDA">
              <w:rPr>
                <w:rFonts w:ascii="Arial Narrow" w:eastAsia="Times New Roman" w:hAnsi="Arial Narrow" w:cs="Arial"/>
                <w:color w:val="000000"/>
                <w:kern w:val="0"/>
                <w:sz w:val="16"/>
                <w:szCs w:val="16"/>
                <w:lang w:eastAsia="pl-PL"/>
                <w14:ligatures w14:val="none"/>
              </w:rPr>
              <w:t xml:space="preserve">, THD+N mniejsze od 0,1% (przy poziomie wejściowym +21 </w:t>
            </w:r>
            <w:proofErr w:type="spellStart"/>
            <w:r w:rsidRPr="00EC7FDA">
              <w:rPr>
                <w:rFonts w:ascii="Arial Narrow" w:eastAsia="Times New Roman" w:hAnsi="Arial Narrow" w:cs="Arial"/>
                <w:color w:val="000000"/>
                <w:kern w:val="0"/>
                <w:sz w:val="16"/>
                <w:szCs w:val="16"/>
                <w:lang w:eastAsia="pl-PL"/>
                <w14:ligatures w14:val="none"/>
              </w:rPr>
              <w:t>dBu</w:t>
            </w:r>
            <w:proofErr w:type="spellEnd"/>
            <w:r w:rsidRPr="00EC7FDA">
              <w:rPr>
                <w:rFonts w:ascii="Arial Narrow" w:eastAsia="Times New Roman" w:hAnsi="Arial Narrow" w:cs="Arial"/>
                <w:color w:val="000000"/>
                <w:kern w:val="0"/>
                <w:sz w:val="16"/>
                <w:szCs w:val="16"/>
                <w:lang w:eastAsia="pl-PL"/>
                <w14:ligatures w14:val="none"/>
              </w:rPr>
              <w:t>), 24-bitowe przetworniki AC/CA (</w:t>
            </w:r>
            <w:proofErr w:type="spellStart"/>
            <w:r w:rsidRPr="00EC7FDA">
              <w:rPr>
                <w:rFonts w:ascii="Arial Narrow" w:eastAsia="Times New Roman" w:hAnsi="Arial Narrow" w:cs="Arial"/>
                <w:color w:val="000000"/>
                <w:kern w:val="0"/>
                <w:sz w:val="16"/>
                <w:szCs w:val="16"/>
                <w:lang w:eastAsia="pl-PL"/>
                <w14:ligatures w14:val="none"/>
              </w:rPr>
              <w:t>sampling</w:t>
            </w:r>
            <w:proofErr w:type="spellEnd"/>
            <w:r w:rsidRPr="00EC7FDA">
              <w:rPr>
                <w:rFonts w:ascii="Arial Narrow" w:eastAsia="Times New Roman" w:hAnsi="Arial Narrow" w:cs="Arial"/>
                <w:color w:val="000000"/>
                <w:kern w:val="0"/>
                <w:sz w:val="16"/>
                <w:szCs w:val="16"/>
                <w:lang w:eastAsia="pl-PL"/>
                <w14:ligatures w14:val="none"/>
              </w:rPr>
              <w:t xml:space="preserve"> </w:t>
            </w:r>
            <w:proofErr w:type="spellStart"/>
            <w:r w:rsidRPr="00EC7FDA">
              <w:rPr>
                <w:rFonts w:ascii="Arial Narrow" w:eastAsia="Times New Roman" w:hAnsi="Arial Narrow" w:cs="Arial"/>
                <w:color w:val="000000"/>
                <w:kern w:val="0"/>
                <w:sz w:val="16"/>
                <w:szCs w:val="16"/>
                <w:lang w:eastAsia="pl-PL"/>
                <w14:ligatures w14:val="none"/>
              </w:rPr>
              <w:t>rate</w:t>
            </w:r>
            <w:proofErr w:type="spellEnd"/>
            <w:r w:rsidRPr="00EC7FDA">
              <w:rPr>
                <w:rFonts w:ascii="Arial Narrow" w:eastAsia="Times New Roman" w:hAnsi="Arial Narrow" w:cs="Arial"/>
                <w:color w:val="000000"/>
                <w:kern w:val="0"/>
                <w:sz w:val="16"/>
                <w:szCs w:val="16"/>
                <w:lang w:eastAsia="pl-PL"/>
                <w14:ligatures w14:val="none"/>
              </w:rPr>
              <w:t xml:space="preserve"> 48 kHz), dwa porty RJ-45 do obsługi cyfrowej magistrali audio, wbudowany rejestrator audio, wbudowany stereofoniczny odtwarzacz plików MP3/WAV, natywna obsługa DANTE min. 8x8 kanały; procesor posiada certyfikat producenta platformy wideokonferencyjnej </w:t>
            </w:r>
            <w:proofErr w:type="spellStart"/>
            <w:r w:rsidRPr="00EC7FDA">
              <w:rPr>
                <w:rFonts w:ascii="Arial Narrow" w:eastAsia="Times New Roman" w:hAnsi="Arial Narrow" w:cs="Arial"/>
                <w:color w:val="000000"/>
                <w:kern w:val="0"/>
                <w:sz w:val="16"/>
                <w:szCs w:val="16"/>
                <w:lang w:eastAsia="pl-PL"/>
                <w14:ligatures w14:val="none"/>
              </w:rPr>
              <w:t>Teams</w:t>
            </w:r>
            <w:proofErr w:type="spellEnd"/>
            <w:r w:rsidRPr="00EC7FDA">
              <w:rPr>
                <w:rFonts w:ascii="Arial Narrow" w:eastAsia="Times New Roman" w:hAnsi="Arial Narrow" w:cs="Arial"/>
                <w:color w:val="000000"/>
                <w:kern w:val="0"/>
                <w:sz w:val="16"/>
                <w:szCs w:val="16"/>
                <w:lang w:eastAsia="pl-PL"/>
                <w14:ligatures w14:val="none"/>
              </w:rPr>
              <w:t>; Port USB obsługujący sygnału audio i wideo, wysokość obudowy max. 3RU</w:t>
            </w:r>
          </w:p>
        </w:tc>
        <w:tc>
          <w:tcPr>
            <w:tcW w:w="572" w:type="dxa"/>
            <w:hideMark/>
          </w:tcPr>
          <w:p w14:paraId="6BAB9FD0" w14:textId="77777777" w:rsidR="007B66A3" w:rsidRPr="00EC7FDA" w:rsidRDefault="007B66A3" w:rsidP="00B7330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2</w:t>
            </w:r>
          </w:p>
        </w:tc>
        <w:tc>
          <w:tcPr>
            <w:tcW w:w="567" w:type="dxa"/>
            <w:hideMark/>
          </w:tcPr>
          <w:p w14:paraId="321EED45" w14:textId="77777777" w:rsidR="007B66A3" w:rsidRPr="00EC7FDA" w:rsidRDefault="007B66A3" w:rsidP="00B7330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szt.</w:t>
            </w:r>
          </w:p>
        </w:tc>
      </w:tr>
      <w:tr w:rsidR="007B66A3" w:rsidRPr="00EC7FDA" w14:paraId="4D0BE8BE" w14:textId="77777777" w:rsidTr="00B73303">
        <w:trPr>
          <w:trHeight w:val="612"/>
        </w:trPr>
        <w:tc>
          <w:tcPr>
            <w:cnfStyle w:val="001000000000" w:firstRow="0" w:lastRow="0" w:firstColumn="1" w:lastColumn="0" w:oddVBand="0" w:evenVBand="0" w:oddHBand="0" w:evenHBand="0" w:firstRowFirstColumn="0" w:firstRowLastColumn="0" w:lastRowFirstColumn="0" w:lastRowLastColumn="0"/>
            <w:tcW w:w="421" w:type="dxa"/>
            <w:hideMark/>
          </w:tcPr>
          <w:p w14:paraId="62DDFEE7" w14:textId="77777777" w:rsidR="007B66A3" w:rsidRPr="00EC7FDA" w:rsidRDefault="007B66A3" w:rsidP="00B73303">
            <w:pPr>
              <w:jc w:val="center"/>
              <w:rPr>
                <w:rFonts w:ascii="Arial Narrow" w:eastAsia="Times New Roman" w:hAnsi="Arial Narrow" w:cs="Arial"/>
                <w:b w:val="0"/>
                <w:bCs w:val="0"/>
                <w:color w:val="000000"/>
                <w:kern w:val="0"/>
                <w:sz w:val="16"/>
                <w:szCs w:val="16"/>
                <w:lang w:eastAsia="pl-PL"/>
                <w14:ligatures w14:val="none"/>
              </w:rPr>
            </w:pPr>
            <w:r w:rsidRPr="00DC4E3B">
              <w:rPr>
                <w:rFonts w:ascii="Arial Narrow" w:eastAsia="Times New Roman" w:hAnsi="Arial Narrow" w:cs="Arial"/>
                <w:b w:val="0"/>
                <w:bCs w:val="0"/>
                <w:color w:val="000000"/>
                <w:kern w:val="0"/>
                <w:sz w:val="16"/>
                <w:szCs w:val="16"/>
                <w:lang w:eastAsia="pl-PL"/>
                <w14:ligatures w14:val="none"/>
              </w:rPr>
              <w:lastRenderedPageBreak/>
              <w:t>15</w:t>
            </w:r>
          </w:p>
        </w:tc>
        <w:tc>
          <w:tcPr>
            <w:tcW w:w="2273" w:type="dxa"/>
          </w:tcPr>
          <w:p w14:paraId="7988DE6C" w14:textId="77777777" w:rsidR="007B66A3" w:rsidRPr="00EC7FDA" w:rsidRDefault="007B66A3" w:rsidP="00B73303">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 xml:space="preserve">Mikrofon typu </w:t>
            </w:r>
            <w:proofErr w:type="spellStart"/>
            <w:r w:rsidRPr="00EC7FDA">
              <w:rPr>
                <w:rFonts w:ascii="Arial Narrow" w:eastAsia="Times New Roman" w:hAnsi="Arial Narrow" w:cs="Arial"/>
                <w:color w:val="000000"/>
                <w:kern w:val="0"/>
                <w:sz w:val="16"/>
                <w:szCs w:val="16"/>
                <w:lang w:eastAsia="pl-PL"/>
                <w14:ligatures w14:val="none"/>
              </w:rPr>
              <w:t>shotgun</w:t>
            </w:r>
            <w:proofErr w:type="spellEnd"/>
            <w:r w:rsidRPr="00EC7FDA">
              <w:rPr>
                <w:rFonts w:ascii="Arial Narrow" w:eastAsia="Times New Roman" w:hAnsi="Arial Narrow" w:cs="Arial"/>
                <w:color w:val="000000"/>
                <w:kern w:val="0"/>
                <w:sz w:val="16"/>
                <w:szCs w:val="16"/>
                <w:lang w:eastAsia="pl-PL"/>
                <w14:ligatures w14:val="none"/>
              </w:rPr>
              <w:t xml:space="preserve"> (nasłuch sali)</w:t>
            </w:r>
          </w:p>
        </w:tc>
        <w:tc>
          <w:tcPr>
            <w:tcW w:w="5806" w:type="dxa"/>
            <w:hideMark/>
          </w:tcPr>
          <w:p w14:paraId="12C9D4C4" w14:textId="77777777" w:rsidR="007B66A3" w:rsidRPr="00EC7FDA" w:rsidRDefault="007B66A3" w:rsidP="00B73303">
            <w:pPr>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 xml:space="preserve">Mikrofon typu </w:t>
            </w:r>
            <w:proofErr w:type="spellStart"/>
            <w:r w:rsidRPr="00EC7FDA">
              <w:rPr>
                <w:rFonts w:ascii="Arial Narrow" w:eastAsia="Times New Roman" w:hAnsi="Arial Narrow" w:cs="Arial"/>
                <w:color w:val="000000"/>
                <w:kern w:val="0"/>
                <w:sz w:val="16"/>
                <w:szCs w:val="16"/>
                <w:lang w:eastAsia="pl-PL"/>
                <w14:ligatures w14:val="none"/>
              </w:rPr>
              <w:t>shotgun</w:t>
            </w:r>
            <w:proofErr w:type="spellEnd"/>
            <w:r w:rsidRPr="00EC7FDA">
              <w:rPr>
                <w:rFonts w:ascii="Arial Narrow" w:eastAsia="Times New Roman" w:hAnsi="Arial Narrow" w:cs="Arial"/>
                <w:color w:val="000000"/>
                <w:kern w:val="0"/>
                <w:sz w:val="16"/>
                <w:szCs w:val="16"/>
                <w:lang w:eastAsia="pl-PL"/>
                <w14:ligatures w14:val="none"/>
              </w:rPr>
              <w:t xml:space="preserve">, pasmo przenoszenia w zakresie min. 52 </w:t>
            </w:r>
            <w:proofErr w:type="spellStart"/>
            <w:r w:rsidRPr="00EC7FDA">
              <w:rPr>
                <w:rFonts w:ascii="Arial Narrow" w:eastAsia="Times New Roman" w:hAnsi="Arial Narrow" w:cs="Arial"/>
                <w:color w:val="000000"/>
                <w:kern w:val="0"/>
                <w:sz w:val="16"/>
                <w:szCs w:val="16"/>
                <w:lang w:eastAsia="pl-PL"/>
                <w14:ligatures w14:val="none"/>
              </w:rPr>
              <w:t>Hz</w:t>
            </w:r>
            <w:proofErr w:type="spellEnd"/>
            <w:r w:rsidRPr="00EC7FDA">
              <w:rPr>
                <w:rFonts w:ascii="Arial Narrow" w:eastAsia="Times New Roman" w:hAnsi="Arial Narrow" w:cs="Arial"/>
                <w:color w:val="000000"/>
                <w:kern w:val="0"/>
                <w:sz w:val="16"/>
                <w:szCs w:val="16"/>
                <w:lang w:eastAsia="pl-PL"/>
                <w14:ligatures w14:val="none"/>
              </w:rPr>
              <w:t xml:space="preserve"> - 20 kHz, czułość min. 20 </w:t>
            </w:r>
            <w:proofErr w:type="spellStart"/>
            <w:r w:rsidRPr="00EC7FDA">
              <w:rPr>
                <w:rFonts w:ascii="Arial Narrow" w:eastAsia="Times New Roman" w:hAnsi="Arial Narrow" w:cs="Arial"/>
                <w:color w:val="000000"/>
                <w:kern w:val="0"/>
                <w:sz w:val="16"/>
                <w:szCs w:val="16"/>
                <w:lang w:eastAsia="pl-PL"/>
                <w14:ligatures w14:val="none"/>
              </w:rPr>
              <w:t>mV</w:t>
            </w:r>
            <w:proofErr w:type="spellEnd"/>
            <w:r w:rsidRPr="00EC7FDA">
              <w:rPr>
                <w:rFonts w:ascii="Arial Narrow" w:eastAsia="Times New Roman" w:hAnsi="Arial Narrow" w:cs="Arial"/>
                <w:color w:val="000000"/>
                <w:kern w:val="0"/>
                <w:sz w:val="16"/>
                <w:szCs w:val="16"/>
                <w:lang w:eastAsia="pl-PL"/>
                <w14:ligatures w14:val="none"/>
              </w:rPr>
              <w:t xml:space="preserve"> / Pa, poziom S/N min. 78 </w:t>
            </w:r>
            <w:proofErr w:type="spellStart"/>
            <w:r w:rsidRPr="00EC7FDA">
              <w:rPr>
                <w:rFonts w:ascii="Arial Narrow" w:eastAsia="Times New Roman" w:hAnsi="Arial Narrow" w:cs="Arial"/>
                <w:color w:val="000000"/>
                <w:kern w:val="0"/>
                <w:sz w:val="16"/>
                <w:szCs w:val="16"/>
                <w:lang w:eastAsia="pl-PL"/>
                <w14:ligatures w14:val="none"/>
              </w:rPr>
              <w:t>dB</w:t>
            </w:r>
            <w:proofErr w:type="spellEnd"/>
            <w:r w:rsidRPr="00EC7FDA">
              <w:rPr>
                <w:rFonts w:ascii="Arial Narrow" w:eastAsia="Times New Roman" w:hAnsi="Arial Narrow" w:cs="Arial"/>
                <w:color w:val="000000"/>
                <w:kern w:val="0"/>
                <w:sz w:val="16"/>
                <w:szCs w:val="16"/>
                <w:lang w:eastAsia="pl-PL"/>
                <w14:ligatures w14:val="none"/>
              </w:rPr>
              <w:t xml:space="preserve">, zakres dynamiki min. 112 </w:t>
            </w:r>
            <w:proofErr w:type="spellStart"/>
            <w:r w:rsidRPr="00EC7FDA">
              <w:rPr>
                <w:rFonts w:ascii="Arial Narrow" w:eastAsia="Times New Roman" w:hAnsi="Arial Narrow" w:cs="Arial"/>
                <w:color w:val="000000"/>
                <w:kern w:val="0"/>
                <w:sz w:val="16"/>
                <w:szCs w:val="16"/>
                <w:lang w:eastAsia="pl-PL"/>
                <w14:ligatures w14:val="none"/>
              </w:rPr>
              <w:t>dB</w:t>
            </w:r>
            <w:proofErr w:type="spellEnd"/>
            <w:r w:rsidRPr="00EC7FDA">
              <w:rPr>
                <w:rFonts w:ascii="Arial Narrow" w:eastAsia="Times New Roman" w:hAnsi="Arial Narrow" w:cs="Arial"/>
                <w:color w:val="000000"/>
                <w:kern w:val="0"/>
                <w:sz w:val="16"/>
                <w:szCs w:val="16"/>
                <w:lang w:eastAsia="pl-PL"/>
                <w14:ligatures w14:val="none"/>
              </w:rPr>
              <w:t xml:space="preserve">, poziom szumów własnych max 17 </w:t>
            </w:r>
            <w:proofErr w:type="spellStart"/>
            <w:r w:rsidRPr="00EC7FDA">
              <w:rPr>
                <w:rFonts w:ascii="Arial Narrow" w:eastAsia="Times New Roman" w:hAnsi="Arial Narrow" w:cs="Arial"/>
                <w:color w:val="000000"/>
                <w:kern w:val="0"/>
                <w:sz w:val="16"/>
                <w:szCs w:val="16"/>
                <w:lang w:eastAsia="pl-PL"/>
                <w14:ligatures w14:val="none"/>
              </w:rPr>
              <w:t>dBA</w:t>
            </w:r>
            <w:proofErr w:type="spellEnd"/>
            <w:r w:rsidRPr="00EC7FDA">
              <w:rPr>
                <w:rFonts w:ascii="Arial Narrow" w:eastAsia="Times New Roman" w:hAnsi="Arial Narrow" w:cs="Arial"/>
                <w:color w:val="000000"/>
                <w:kern w:val="0"/>
                <w:sz w:val="16"/>
                <w:szCs w:val="16"/>
                <w:lang w:eastAsia="pl-PL"/>
                <w14:ligatures w14:val="none"/>
              </w:rPr>
              <w:t xml:space="preserve"> </w:t>
            </w:r>
          </w:p>
        </w:tc>
        <w:tc>
          <w:tcPr>
            <w:tcW w:w="572" w:type="dxa"/>
            <w:hideMark/>
          </w:tcPr>
          <w:p w14:paraId="63F41CAC" w14:textId="77777777" w:rsidR="007B66A3" w:rsidRPr="00EC7FDA" w:rsidRDefault="007B66A3" w:rsidP="00B7330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2</w:t>
            </w:r>
          </w:p>
        </w:tc>
        <w:tc>
          <w:tcPr>
            <w:tcW w:w="567" w:type="dxa"/>
            <w:hideMark/>
          </w:tcPr>
          <w:p w14:paraId="26FCD88A" w14:textId="77777777" w:rsidR="007B66A3" w:rsidRPr="00EC7FDA" w:rsidRDefault="007B66A3" w:rsidP="00B7330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szt.</w:t>
            </w:r>
          </w:p>
        </w:tc>
      </w:tr>
      <w:tr w:rsidR="007B66A3" w:rsidRPr="00EC7FDA" w14:paraId="2BC27B77" w14:textId="77777777" w:rsidTr="00B73303">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421" w:type="dxa"/>
            <w:hideMark/>
          </w:tcPr>
          <w:p w14:paraId="5CECAD38" w14:textId="77777777" w:rsidR="007B66A3" w:rsidRPr="00EC7FDA" w:rsidRDefault="007B66A3" w:rsidP="00B73303">
            <w:pPr>
              <w:jc w:val="center"/>
              <w:rPr>
                <w:rFonts w:ascii="Arial Narrow" w:eastAsia="Times New Roman" w:hAnsi="Arial Narrow" w:cs="Arial"/>
                <w:b w:val="0"/>
                <w:bCs w:val="0"/>
                <w:color w:val="000000"/>
                <w:kern w:val="0"/>
                <w:sz w:val="16"/>
                <w:szCs w:val="16"/>
                <w:lang w:eastAsia="pl-PL"/>
                <w14:ligatures w14:val="none"/>
              </w:rPr>
            </w:pPr>
            <w:r w:rsidRPr="00EC7FDA">
              <w:rPr>
                <w:rFonts w:ascii="Arial Narrow" w:eastAsia="Times New Roman" w:hAnsi="Arial Narrow" w:cs="Arial"/>
                <w:b w:val="0"/>
                <w:bCs w:val="0"/>
                <w:color w:val="000000"/>
                <w:kern w:val="0"/>
                <w:sz w:val="16"/>
                <w:szCs w:val="16"/>
                <w:lang w:eastAsia="pl-PL"/>
                <w14:ligatures w14:val="none"/>
              </w:rPr>
              <w:t>1</w:t>
            </w:r>
            <w:r>
              <w:rPr>
                <w:rFonts w:ascii="Arial Narrow" w:eastAsia="Times New Roman" w:hAnsi="Arial Narrow" w:cs="Arial"/>
                <w:b w:val="0"/>
                <w:bCs w:val="0"/>
                <w:color w:val="000000"/>
                <w:kern w:val="0"/>
                <w:sz w:val="16"/>
                <w:szCs w:val="16"/>
                <w:lang w:eastAsia="pl-PL"/>
                <w14:ligatures w14:val="none"/>
              </w:rPr>
              <w:t>6</w:t>
            </w:r>
          </w:p>
        </w:tc>
        <w:tc>
          <w:tcPr>
            <w:tcW w:w="2273" w:type="dxa"/>
          </w:tcPr>
          <w:p w14:paraId="7EBE2245" w14:textId="77777777" w:rsidR="007B66A3" w:rsidRPr="00EC7FDA" w:rsidRDefault="007B66A3" w:rsidP="00B73303">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 xml:space="preserve">System pętli indukcyjnej </w:t>
            </w:r>
          </w:p>
        </w:tc>
        <w:tc>
          <w:tcPr>
            <w:tcW w:w="5806" w:type="dxa"/>
            <w:hideMark/>
          </w:tcPr>
          <w:p w14:paraId="5F35A49B" w14:textId="77777777" w:rsidR="007B66A3" w:rsidRPr="00EC7FDA" w:rsidRDefault="007B66A3" w:rsidP="00B73303">
            <w:pPr>
              <w:jc w:val="both"/>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 xml:space="preserve">System pętli indukcyjnej </w:t>
            </w:r>
            <w:r>
              <w:rPr>
                <w:rFonts w:ascii="Arial Narrow" w:eastAsia="Times New Roman" w:hAnsi="Arial Narrow" w:cs="Arial"/>
                <w:color w:val="000000"/>
                <w:kern w:val="0"/>
                <w:sz w:val="16"/>
                <w:szCs w:val="16"/>
                <w:lang w:eastAsia="pl-PL"/>
                <w14:ligatures w14:val="none"/>
              </w:rPr>
              <w:t>– do uzgodnienia na etapie realizacji</w:t>
            </w:r>
          </w:p>
        </w:tc>
        <w:tc>
          <w:tcPr>
            <w:tcW w:w="572" w:type="dxa"/>
            <w:hideMark/>
          </w:tcPr>
          <w:p w14:paraId="27F8ABBF" w14:textId="77777777" w:rsidR="007B66A3" w:rsidRPr="00EC7FDA" w:rsidRDefault="007B66A3" w:rsidP="00B7330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2</w:t>
            </w:r>
          </w:p>
        </w:tc>
        <w:tc>
          <w:tcPr>
            <w:tcW w:w="567" w:type="dxa"/>
            <w:hideMark/>
          </w:tcPr>
          <w:p w14:paraId="09E18546" w14:textId="77777777" w:rsidR="007B66A3" w:rsidRPr="00EC7FDA" w:rsidRDefault="007B66A3" w:rsidP="00B7330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proofErr w:type="spellStart"/>
            <w:r w:rsidRPr="00EC7FDA">
              <w:rPr>
                <w:rFonts w:ascii="Arial Narrow" w:eastAsia="Times New Roman" w:hAnsi="Arial Narrow" w:cs="Arial"/>
                <w:color w:val="000000"/>
                <w:kern w:val="0"/>
                <w:sz w:val="16"/>
                <w:szCs w:val="16"/>
                <w:lang w:eastAsia="pl-PL"/>
                <w14:ligatures w14:val="none"/>
              </w:rPr>
              <w:t>kpl</w:t>
            </w:r>
            <w:proofErr w:type="spellEnd"/>
            <w:r w:rsidRPr="00EC7FDA">
              <w:rPr>
                <w:rFonts w:ascii="Arial Narrow" w:eastAsia="Times New Roman" w:hAnsi="Arial Narrow" w:cs="Arial"/>
                <w:color w:val="000000"/>
                <w:kern w:val="0"/>
                <w:sz w:val="16"/>
                <w:szCs w:val="16"/>
                <w:lang w:eastAsia="pl-PL"/>
                <w14:ligatures w14:val="none"/>
              </w:rPr>
              <w:t>.</w:t>
            </w:r>
          </w:p>
        </w:tc>
      </w:tr>
      <w:tr w:rsidR="007B66A3" w:rsidRPr="00EC7FDA" w14:paraId="7FF08A7C" w14:textId="77777777" w:rsidTr="00B73303">
        <w:trPr>
          <w:trHeight w:val="2244"/>
        </w:trPr>
        <w:tc>
          <w:tcPr>
            <w:cnfStyle w:val="001000000000" w:firstRow="0" w:lastRow="0" w:firstColumn="1" w:lastColumn="0" w:oddVBand="0" w:evenVBand="0" w:oddHBand="0" w:evenHBand="0" w:firstRowFirstColumn="0" w:firstRowLastColumn="0" w:lastRowFirstColumn="0" w:lastRowLastColumn="0"/>
            <w:tcW w:w="421" w:type="dxa"/>
            <w:hideMark/>
          </w:tcPr>
          <w:p w14:paraId="5F073E13" w14:textId="77777777" w:rsidR="007B66A3" w:rsidRPr="00EC7FDA" w:rsidRDefault="007B66A3" w:rsidP="00B73303">
            <w:pPr>
              <w:jc w:val="center"/>
              <w:rPr>
                <w:rFonts w:ascii="Arial Narrow" w:eastAsia="Times New Roman" w:hAnsi="Arial Narrow" w:cs="Arial"/>
                <w:b w:val="0"/>
                <w:bCs w:val="0"/>
                <w:color w:val="000000"/>
                <w:kern w:val="0"/>
                <w:sz w:val="16"/>
                <w:szCs w:val="16"/>
                <w:lang w:eastAsia="pl-PL"/>
                <w14:ligatures w14:val="none"/>
              </w:rPr>
            </w:pPr>
            <w:r w:rsidRPr="00DC4E3B">
              <w:rPr>
                <w:rFonts w:ascii="Arial Narrow" w:eastAsia="Times New Roman" w:hAnsi="Arial Narrow" w:cs="Arial"/>
                <w:b w:val="0"/>
                <w:bCs w:val="0"/>
                <w:color w:val="000000"/>
                <w:kern w:val="0"/>
                <w:sz w:val="16"/>
                <w:szCs w:val="16"/>
                <w:lang w:eastAsia="pl-PL"/>
                <w14:ligatures w14:val="none"/>
              </w:rPr>
              <w:t>17</w:t>
            </w:r>
          </w:p>
        </w:tc>
        <w:tc>
          <w:tcPr>
            <w:tcW w:w="2273" w:type="dxa"/>
          </w:tcPr>
          <w:p w14:paraId="33E5416F" w14:textId="77777777" w:rsidR="007B66A3" w:rsidRPr="00EC7FDA" w:rsidRDefault="007B66A3" w:rsidP="00B73303">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 xml:space="preserve">Nadajnik AV </w:t>
            </w:r>
            <w:proofErr w:type="spellStart"/>
            <w:r w:rsidRPr="00EC7FDA">
              <w:rPr>
                <w:rFonts w:ascii="Arial Narrow" w:eastAsia="Times New Roman" w:hAnsi="Arial Narrow" w:cs="Arial"/>
                <w:color w:val="000000"/>
                <w:kern w:val="0"/>
                <w:sz w:val="16"/>
                <w:szCs w:val="16"/>
                <w:lang w:eastAsia="pl-PL"/>
                <w14:ligatures w14:val="none"/>
              </w:rPr>
              <w:t>over</w:t>
            </w:r>
            <w:proofErr w:type="spellEnd"/>
            <w:r w:rsidRPr="00EC7FDA">
              <w:rPr>
                <w:rFonts w:ascii="Arial Narrow" w:eastAsia="Times New Roman" w:hAnsi="Arial Narrow" w:cs="Arial"/>
                <w:color w:val="000000"/>
                <w:kern w:val="0"/>
                <w:sz w:val="16"/>
                <w:szCs w:val="16"/>
                <w:lang w:eastAsia="pl-PL"/>
                <w14:ligatures w14:val="none"/>
              </w:rPr>
              <w:t xml:space="preserve"> IP systemu wideokonferencji</w:t>
            </w:r>
          </w:p>
        </w:tc>
        <w:tc>
          <w:tcPr>
            <w:tcW w:w="5806" w:type="dxa"/>
            <w:hideMark/>
          </w:tcPr>
          <w:p w14:paraId="7D0C13B1" w14:textId="77777777" w:rsidR="007B66A3" w:rsidRPr="00EC7FDA" w:rsidRDefault="007B66A3" w:rsidP="00B73303">
            <w:pPr>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 xml:space="preserve">Urządzenie umożliwiające dystrybucję sygnałów AV przez IP pracujące jako nadajnik, praca w standardzie Gigabit Ethernet, transmisja sygnału w rozdzielczości do 4096x2160 DCI 4K i 3840x2160 4K UHD @ 60Hz (4:2:2 12 bit lub 4:4:4 8 bit), HDR10, obsługa EDID, możliwość łączenia urządzeń punkt-punkt lub transmisji </w:t>
            </w:r>
            <w:proofErr w:type="spellStart"/>
            <w:r w:rsidRPr="00EC7FDA">
              <w:rPr>
                <w:rFonts w:ascii="Arial Narrow" w:eastAsia="Times New Roman" w:hAnsi="Arial Narrow" w:cs="Arial"/>
                <w:color w:val="000000"/>
                <w:kern w:val="0"/>
                <w:sz w:val="16"/>
                <w:szCs w:val="16"/>
                <w:lang w:eastAsia="pl-PL"/>
                <w14:ligatures w14:val="none"/>
              </w:rPr>
              <w:t>multicast</w:t>
            </w:r>
            <w:proofErr w:type="spellEnd"/>
            <w:r w:rsidRPr="00EC7FDA">
              <w:rPr>
                <w:rFonts w:ascii="Arial Narrow" w:eastAsia="Times New Roman" w:hAnsi="Arial Narrow" w:cs="Arial"/>
                <w:color w:val="000000"/>
                <w:kern w:val="0"/>
                <w:sz w:val="16"/>
                <w:szCs w:val="16"/>
                <w:lang w:eastAsia="pl-PL"/>
                <w14:ligatures w14:val="none"/>
              </w:rPr>
              <w:t xml:space="preserve">, możliwość pełnego matrycowania sygnału przy pomocy dodatkowego </w:t>
            </w:r>
            <w:proofErr w:type="spellStart"/>
            <w:r w:rsidRPr="00EC7FDA">
              <w:rPr>
                <w:rFonts w:ascii="Arial Narrow" w:eastAsia="Times New Roman" w:hAnsi="Arial Narrow" w:cs="Arial"/>
                <w:color w:val="000000"/>
                <w:kern w:val="0"/>
                <w:sz w:val="16"/>
                <w:szCs w:val="16"/>
                <w:lang w:eastAsia="pl-PL"/>
                <w14:ligatures w14:val="none"/>
              </w:rPr>
              <w:t>switcha</w:t>
            </w:r>
            <w:proofErr w:type="spellEnd"/>
            <w:r w:rsidRPr="00EC7FDA">
              <w:rPr>
                <w:rFonts w:ascii="Arial Narrow" w:eastAsia="Times New Roman" w:hAnsi="Arial Narrow" w:cs="Arial"/>
                <w:color w:val="000000"/>
                <w:kern w:val="0"/>
                <w:sz w:val="16"/>
                <w:szCs w:val="16"/>
                <w:lang w:eastAsia="pl-PL"/>
                <w14:ligatures w14:val="none"/>
              </w:rPr>
              <w:t xml:space="preserve"> Ethernet, obsługa do 8 kanałów audio, możliwość de-</w:t>
            </w:r>
            <w:proofErr w:type="spellStart"/>
            <w:r w:rsidRPr="00EC7FDA">
              <w:rPr>
                <w:rFonts w:ascii="Arial Narrow" w:eastAsia="Times New Roman" w:hAnsi="Arial Narrow" w:cs="Arial"/>
                <w:color w:val="000000"/>
                <w:kern w:val="0"/>
                <w:sz w:val="16"/>
                <w:szCs w:val="16"/>
                <w:lang w:eastAsia="pl-PL"/>
                <w14:ligatures w14:val="none"/>
              </w:rPr>
              <w:t>embedowania</w:t>
            </w:r>
            <w:proofErr w:type="spellEnd"/>
            <w:r w:rsidRPr="00EC7FDA">
              <w:rPr>
                <w:rFonts w:ascii="Arial Narrow" w:eastAsia="Times New Roman" w:hAnsi="Arial Narrow" w:cs="Arial"/>
                <w:color w:val="000000"/>
                <w:kern w:val="0"/>
                <w:sz w:val="16"/>
                <w:szCs w:val="16"/>
                <w:lang w:eastAsia="pl-PL"/>
                <w14:ligatures w14:val="none"/>
              </w:rPr>
              <w:t xml:space="preserve"> sygnału audio stereo, możliwość przesyłania sygnału audio jako strumienia w standardzie AES67, możliwość przesyłania sygnałów sterujących, port RS-232, 2x port IR, port 1x RJ-45 Gigabit Ethernet, 1x wejście HDMI, sterowanie CEC, szyfrowanie treści AES128, PKI, HDCP 2.3, zasilanie </w:t>
            </w:r>
            <w:proofErr w:type="spellStart"/>
            <w:r w:rsidRPr="00EC7FDA">
              <w:rPr>
                <w:rFonts w:ascii="Arial Narrow" w:eastAsia="Times New Roman" w:hAnsi="Arial Narrow" w:cs="Arial"/>
                <w:color w:val="000000"/>
                <w:kern w:val="0"/>
                <w:sz w:val="16"/>
                <w:szCs w:val="16"/>
                <w:lang w:eastAsia="pl-PL"/>
                <w14:ligatures w14:val="none"/>
              </w:rPr>
              <w:t>PoE</w:t>
            </w:r>
            <w:proofErr w:type="spellEnd"/>
            <w:r w:rsidRPr="00EC7FDA">
              <w:rPr>
                <w:rFonts w:ascii="Arial Narrow" w:eastAsia="Times New Roman" w:hAnsi="Arial Narrow" w:cs="Arial"/>
                <w:color w:val="000000"/>
                <w:kern w:val="0"/>
                <w:sz w:val="16"/>
                <w:szCs w:val="16"/>
                <w:lang w:eastAsia="pl-PL"/>
                <w14:ligatures w14:val="none"/>
              </w:rPr>
              <w:t xml:space="preserve"> lub przy pomocy dedykowanego zasilacza.</w:t>
            </w:r>
          </w:p>
        </w:tc>
        <w:tc>
          <w:tcPr>
            <w:tcW w:w="572" w:type="dxa"/>
            <w:hideMark/>
          </w:tcPr>
          <w:p w14:paraId="535C5B5F" w14:textId="77777777" w:rsidR="007B66A3" w:rsidRPr="00EC7FDA" w:rsidRDefault="007B66A3" w:rsidP="00B7330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4</w:t>
            </w:r>
          </w:p>
        </w:tc>
        <w:tc>
          <w:tcPr>
            <w:tcW w:w="567" w:type="dxa"/>
            <w:hideMark/>
          </w:tcPr>
          <w:p w14:paraId="192A1EE9" w14:textId="77777777" w:rsidR="007B66A3" w:rsidRPr="00EC7FDA" w:rsidRDefault="007B66A3" w:rsidP="00B7330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szt.</w:t>
            </w:r>
          </w:p>
        </w:tc>
      </w:tr>
      <w:tr w:rsidR="007B66A3" w:rsidRPr="00EC7FDA" w14:paraId="5248C3C5" w14:textId="77777777" w:rsidTr="00B73303">
        <w:trPr>
          <w:cnfStyle w:val="000000100000" w:firstRow="0" w:lastRow="0" w:firstColumn="0" w:lastColumn="0" w:oddVBand="0" w:evenVBand="0" w:oddHBand="1" w:evenHBand="0" w:firstRowFirstColumn="0" w:firstRowLastColumn="0" w:lastRowFirstColumn="0" w:lastRowLastColumn="0"/>
          <w:trHeight w:val="3389"/>
        </w:trPr>
        <w:tc>
          <w:tcPr>
            <w:cnfStyle w:val="001000000000" w:firstRow="0" w:lastRow="0" w:firstColumn="1" w:lastColumn="0" w:oddVBand="0" w:evenVBand="0" w:oddHBand="0" w:evenHBand="0" w:firstRowFirstColumn="0" w:firstRowLastColumn="0" w:lastRowFirstColumn="0" w:lastRowLastColumn="0"/>
            <w:tcW w:w="421" w:type="dxa"/>
            <w:hideMark/>
          </w:tcPr>
          <w:p w14:paraId="49FDBFF1" w14:textId="77777777" w:rsidR="007B66A3" w:rsidRPr="00EC7FDA" w:rsidRDefault="007B66A3" w:rsidP="00B73303">
            <w:pPr>
              <w:jc w:val="center"/>
              <w:rPr>
                <w:rFonts w:ascii="Arial Narrow" w:eastAsia="Times New Roman" w:hAnsi="Arial Narrow" w:cs="Arial"/>
                <w:b w:val="0"/>
                <w:bCs w:val="0"/>
                <w:color w:val="000000"/>
                <w:kern w:val="0"/>
                <w:sz w:val="16"/>
                <w:szCs w:val="16"/>
                <w:lang w:eastAsia="pl-PL"/>
                <w14:ligatures w14:val="none"/>
              </w:rPr>
            </w:pPr>
            <w:r w:rsidRPr="00DC4E3B">
              <w:rPr>
                <w:rFonts w:ascii="Arial Narrow" w:eastAsia="Times New Roman" w:hAnsi="Arial Narrow" w:cs="Arial"/>
                <w:b w:val="0"/>
                <w:bCs w:val="0"/>
                <w:color w:val="000000"/>
                <w:kern w:val="0"/>
                <w:sz w:val="16"/>
                <w:szCs w:val="16"/>
                <w:lang w:eastAsia="pl-PL"/>
                <w14:ligatures w14:val="none"/>
              </w:rPr>
              <w:t>18</w:t>
            </w:r>
          </w:p>
        </w:tc>
        <w:tc>
          <w:tcPr>
            <w:tcW w:w="2273" w:type="dxa"/>
          </w:tcPr>
          <w:p w14:paraId="26B954FF" w14:textId="77777777" w:rsidR="007B66A3" w:rsidRPr="00EC7FDA" w:rsidRDefault="007B66A3" w:rsidP="00B73303">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 xml:space="preserve">Odbiornik AV </w:t>
            </w:r>
            <w:proofErr w:type="spellStart"/>
            <w:r w:rsidRPr="00EC7FDA">
              <w:rPr>
                <w:rFonts w:ascii="Arial Narrow" w:eastAsia="Times New Roman" w:hAnsi="Arial Narrow" w:cs="Arial"/>
                <w:color w:val="000000"/>
                <w:kern w:val="0"/>
                <w:sz w:val="16"/>
                <w:szCs w:val="16"/>
                <w:lang w:eastAsia="pl-PL"/>
                <w14:ligatures w14:val="none"/>
              </w:rPr>
              <w:t>over</w:t>
            </w:r>
            <w:proofErr w:type="spellEnd"/>
            <w:r w:rsidRPr="00EC7FDA">
              <w:rPr>
                <w:rFonts w:ascii="Arial Narrow" w:eastAsia="Times New Roman" w:hAnsi="Arial Narrow" w:cs="Arial"/>
                <w:color w:val="000000"/>
                <w:kern w:val="0"/>
                <w:sz w:val="16"/>
                <w:szCs w:val="16"/>
                <w:lang w:eastAsia="pl-PL"/>
                <w14:ligatures w14:val="none"/>
              </w:rPr>
              <w:t xml:space="preserve"> IP systemu wideokonferencji</w:t>
            </w:r>
          </w:p>
        </w:tc>
        <w:tc>
          <w:tcPr>
            <w:tcW w:w="5806" w:type="dxa"/>
            <w:hideMark/>
          </w:tcPr>
          <w:p w14:paraId="2EFE8950" w14:textId="77777777" w:rsidR="007B66A3" w:rsidRPr="00EC7FDA" w:rsidRDefault="007B66A3" w:rsidP="00B73303">
            <w:pPr>
              <w:jc w:val="both"/>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 xml:space="preserve">Urządzenie umożliwiające dystrybucję sygnałów AV przez IP mogące pracować jako nadajnik bądź odbiornik, praca w standardzie Gigabit Ethernet, transmisja sygnału w rozdzielczości do 4096x2160 DCI 4K i 3840x2160 4K UHD @ 60Hz (4:2:2 12 bit lub 4:4:4 8 bit), HDR10, obsługa EDID, skalowanie sygnału wyjściowego w trybie pracy jako odbiornik, możliwość łączenia urządzeń punkt-punkt lub transmisji </w:t>
            </w:r>
            <w:proofErr w:type="spellStart"/>
            <w:r w:rsidRPr="00EC7FDA">
              <w:rPr>
                <w:rFonts w:ascii="Arial Narrow" w:eastAsia="Times New Roman" w:hAnsi="Arial Narrow" w:cs="Arial"/>
                <w:color w:val="000000"/>
                <w:kern w:val="0"/>
                <w:sz w:val="16"/>
                <w:szCs w:val="16"/>
                <w:lang w:eastAsia="pl-PL"/>
                <w14:ligatures w14:val="none"/>
              </w:rPr>
              <w:t>multicast</w:t>
            </w:r>
            <w:proofErr w:type="spellEnd"/>
            <w:r w:rsidRPr="00EC7FDA">
              <w:rPr>
                <w:rFonts w:ascii="Arial Narrow" w:eastAsia="Times New Roman" w:hAnsi="Arial Narrow" w:cs="Arial"/>
                <w:color w:val="000000"/>
                <w:kern w:val="0"/>
                <w:sz w:val="16"/>
                <w:szCs w:val="16"/>
                <w:lang w:eastAsia="pl-PL"/>
                <w14:ligatures w14:val="none"/>
              </w:rPr>
              <w:t xml:space="preserve">, możliwość pełnego matrycowania sygnału przy pomocy </w:t>
            </w:r>
            <w:proofErr w:type="spellStart"/>
            <w:r w:rsidRPr="00EC7FDA">
              <w:rPr>
                <w:rFonts w:ascii="Arial Narrow" w:eastAsia="Times New Roman" w:hAnsi="Arial Narrow" w:cs="Arial"/>
                <w:color w:val="000000"/>
                <w:kern w:val="0"/>
                <w:sz w:val="16"/>
                <w:szCs w:val="16"/>
                <w:lang w:eastAsia="pl-PL"/>
                <w14:ligatures w14:val="none"/>
              </w:rPr>
              <w:t>switcha</w:t>
            </w:r>
            <w:proofErr w:type="spellEnd"/>
            <w:r w:rsidRPr="00EC7FDA">
              <w:rPr>
                <w:rFonts w:ascii="Arial Narrow" w:eastAsia="Times New Roman" w:hAnsi="Arial Narrow" w:cs="Arial"/>
                <w:color w:val="000000"/>
                <w:kern w:val="0"/>
                <w:sz w:val="16"/>
                <w:szCs w:val="16"/>
                <w:lang w:eastAsia="pl-PL"/>
                <w14:ligatures w14:val="none"/>
              </w:rPr>
              <w:t xml:space="preserve"> Ethernet, wbudowany lokalny automatyczny przełącznik sygnału wideo w trybie pracy jako odbiornik, możliwość nałożenia etykiety tekstowej na wyświetlany obraz, obsługa do 8 kanałów audio, możliwość de-</w:t>
            </w:r>
            <w:proofErr w:type="spellStart"/>
            <w:r w:rsidRPr="00EC7FDA">
              <w:rPr>
                <w:rFonts w:ascii="Arial Narrow" w:eastAsia="Times New Roman" w:hAnsi="Arial Narrow" w:cs="Arial"/>
                <w:color w:val="000000"/>
                <w:kern w:val="0"/>
                <w:sz w:val="16"/>
                <w:szCs w:val="16"/>
                <w:lang w:eastAsia="pl-PL"/>
                <w14:ligatures w14:val="none"/>
              </w:rPr>
              <w:t>embedowania</w:t>
            </w:r>
            <w:proofErr w:type="spellEnd"/>
            <w:r w:rsidRPr="00EC7FDA">
              <w:rPr>
                <w:rFonts w:ascii="Arial Narrow" w:eastAsia="Times New Roman" w:hAnsi="Arial Narrow" w:cs="Arial"/>
                <w:color w:val="000000"/>
                <w:kern w:val="0"/>
                <w:sz w:val="16"/>
                <w:szCs w:val="16"/>
                <w:lang w:eastAsia="pl-PL"/>
                <w14:ligatures w14:val="none"/>
              </w:rPr>
              <w:t xml:space="preserve"> i </w:t>
            </w:r>
            <w:proofErr w:type="spellStart"/>
            <w:r w:rsidRPr="00EC7FDA">
              <w:rPr>
                <w:rFonts w:ascii="Arial Narrow" w:eastAsia="Times New Roman" w:hAnsi="Arial Narrow" w:cs="Arial"/>
                <w:color w:val="000000"/>
                <w:kern w:val="0"/>
                <w:sz w:val="16"/>
                <w:szCs w:val="16"/>
                <w:lang w:eastAsia="pl-PL"/>
                <w14:ligatures w14:val="none"/>
              </w:rPr>
              <w:t>embedowania</w:t>
            </w:r>
            <w:proofErr w:type="spellEnd"/>
            <w:r w:rsidRPr="00EC7FDA">
              <w:rPr>
                <w:rFonts w:ascii="Arial Narrow" w:eastAsia="Times New Roman" w:hAnsi="Arial Narrow" w:cs="Arial"/>
                <w:color w:val="000000"/>
                <w:kern w:val="0"/>
                <w:sz w:val="16"/>
                <w:szCs w:val="16"/>
                <w:lang w:eastAsia="pl-PL"/>
                <w14:ligatures w14:val="none"/>
              </w:rPr>
              <w:t xml:space="preserve"> sygnału audio stereo, funkcja audio </w:t>
            </w:r>
            <w:proofErr w:type="spellStart"/>
            <w:r w:rsidRPr="00EC7FDA">
              <w:rPr>
                <w:rFonts w:ascii="Arial Narrow" w:eastAsia="Times New Roman" w:hAnsi="Arial Narrow" w:cs="Arial"/>
                <w:color w:val="000000"/>
                <w:kern w:val="0"/>
                <w:sz w:val="16"/>
                <w:szCs w:val="16"/>
                <w:lang w:eastAsia="pl-PL"/>
                <w14:ligatures w14:val="none"/>
              </w:rPr>
              <w:t>breakaway</w:t>
            </w:r>
            <w:proofErr w:type="spellEnd"/>
            <w:r w:rsidRPr="00EC7FDA">
              <w:rPr>
                <w:rFonts w:ascii="Arial Narrow" w:eastAsia="Times New Roman" w:hAnsi="Arial Narrow" w:cs="Arial"/>
                <w:color w:val="000000"/>
                <w:kern w:val="0"/>
                <w:sz w:val="16"/>
                <w:szCs w:val="16"/>
                <w:lang w:eastAsia="pl-PL"/>
                <w14:ligatures w14:val="none"/>
              </w:rPr>
              <w:t xml:space="preserve">, możliwość przesyłania sygnału audio jako strumienia w standardzie AES67, możliwość przesyłania sygnałów sterujących, 2 porty USB umożliwiające podłączenie dowolnych urządzeń hosta i peryferyjnych, port audio mogący odbierać lub przesyłać sygnał stereo niezależnie od konfiguracji kierunku sygnału wideo, port RS-232, 2x port IR, porty 3x RJ-45 Gigabit Ethernet, 1x SFP, 1x wejście HDMI, 1x wyjście HDMI, sterowanie CEC, szyfrowanie treści AES128, PKI, HDCP 2.3, możliwość konfiguracji pracy dla ściany wideo max. 8x8, możliwość przełączania trybu nadajnik/odbiornik z poziomu systemu sterowania lub przeglądarki internetowej, możliwość podglądu wyświetlanego </w:t>
            </w:r>
            <w:proofErr w:type="spellStart"/>
            <w:r w:rsidRPr="00EC7FDA">
              <w:rPr>
                <w:rFonts w:ascii="Arial Narrow" w:eastAsia="Times New Roman" w:hAnsi="Arial Narrow" w:cs="Arial"/>
                <w:color w:val="000000"/>
                <w:kern w:val="0"/>
                <w:sz w:val="16"/>
                <w:szCs w:val="16"/>
                <w:lang w:eastAsia="pl-PL"/>
                <w14:ligatures w14:val="none"/>
              </w:rPr>
              <w:t>kontentu</w:t>
            </w:r>
            <w:proofErr w:type="spellEnd"/>
            <w:r w:rsidRPr="00EC7FDA">
              <w:rPr>
                <w:rFonts w:ascii="Arial Narrow" w:eastAsia="Times New Roman" w:hAnsi="Arial Narrow" w:cs="Arial"/>
                <w:color w:val="000000"/>
                <w:kern w:val="0"/>
                <w:sz w:val="16"/>
                <w:szCs w:val="16"/>
                <w:lang w:eastAsia="pl-PL"/>
                <w14:ligatures w14:val="none"/>
              </w:rPr>
              <w:t xml:space="preserve"> wideo na panelu systemu sterowania lub przez przeglądarkę komputera podłączonego do tej samej sieci, zasilanie </w:t>
            </w:r>
            <w:proofErr w:type="spellStart"/>
            <w:r w:rsidRPr="00EC7FDA">
              <w:rPr>
                <w:rFonts w:ascii="Arial Narrow" w:eastAsia="Times New Roman" w:hAnsi="Arial Narrow" w:cs="Arial"/>
                <w:color w:val="000000"/>
                <w:kern w:val="0"/>
                <w:sz w:val="16"/>
                <w:szCs w:val="16"/>
                <w:lang w:eastAsia="pl-PL"/>
                <w14:ligatures w14:val="none"/>
              </w:rPr>
              <w:t>PoE</w:t>
            </w:r>
            <w:proofErr w:type="spellEnd"/>
            <w:r w:rsidRPr="00EC7FDA">
              <w:rPr>
                <w:rFonts w:ascii="Arial Narrow" w:eastAsia="Times New Roman" w:hAnsi="Arial Narrow" w:cs="Arial"/>
                <w:color w:val="000000"/>
                <w:kern w:val="0"/>
                <w:sz w:val="16"/>
                <w:szCs w:val="16"/>
                <w:lang w:eastAsia="pl-PL"/>
                <w14:ligatures w14:val="none"/>
              </w:rPr>
              <w:t>+ lub przy pomocy dedykowanego zasilacza</w:t>
            </w:r>
          </w:p>
        </w:tc>
        <w:tc>
          <w:tcPr>
            <w:tcW w:w="572" w:type="dxa"/>
            <w:hideMark/>
          </w:tcPr>
          <w:p w14:paraId="75E69142" w14:textId="77777777" w:rsidR="007B66A3" w:rsidRPr="00EC7FDA" w:rsidRDefault="007B66A3" w:rsidP="00B7330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2</w:t>
            </w:r>
          </w:p>
        </w:tc>
        <w:tc>
          <w:tcPr>
            <w:tcW w:w="567" w:type="dxa"/>
            <w:hideMark/>
          </w:tcPr>
          <w:p w14:paraId="295F90F5" w14:textId="77777777" w:rsidR="007B66A3" w:rsidRPr="00EC7FDA" w:rsidRDefault="007B66A3" w:rsidP="00B7330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szt.</w:t>
            </w:r>
          </w:p>
        </w:tc>
      </w:tr>
      <w:tr w:rsidR="007B66A3" w:rsidRPr="00EC7FDA" w14:paraId="50654169" w14:textId="77777777" w:rsidTr="00B73303">
        <w:trPr>
          <w:trHeight w:val="3394"/>
        </w:trPr>
        <w:tc>
          <w:tcPr>
            <w:cnfStyle w:val="001000000000" w:firstRow="0" w:lastRow="0" w:firstColumn="1" w:lastColumn="0" w:oddVBand="0" w:evenVBand="0" w:oddHBand="0" w:evenHBand="0" w:firstRowFirstColumn="0" w:firstRowLastColumn="0" w:lastRowFirstColumn="0" w:lastRowLastColumn="0"/>
            <w:tcW w:w="421" w:type="dxa"/>
            <w:hideMark/>
          </w:tcPr>
          <w:p w14:paraId="4C8B4252" w14:textId="77777777" w:rsidR="007B66A3" w:rsidRPr="00EC7FDA" w:rsidRDefault="007B66A3" w:rsidP="00B73303">
            <w:pPr>
              <w:rPr>
                <w:rFonts w:ascii="Arial Narrow" w:eastAsia="Times New Roman" w:hAnsi="Arial Narrow" w:cs="Arial"/>
                <w:b w:val="0"/>
                <w:bCs w:val="0"/>
                <w:color w:val="000000"/>
                <w:kern w:val="0"/>
                <w:sz w:val="16"/>
                <w:szCs w:val="16"/>
                <w:lang w:eastAsia="pl-PL"/>
                <w14:ligatures w14:val="none"/>
              </w:rPr>
            </w:pPr>
            <w:r w:rsidRPr="00DC4E3B">
              <w:rPr>
                <w:rFonts w:ascii="Arial Narrow" w:eastAsia="Times New Roman" w:hAnsi="Arial Narrow" w:cs="Arial"/>
                <w:b w:val="0"/>
                <w:bCs w:val="0"/>
                <w:color w:val="000000"/>
                <w:kern w:val="0"/>
                <w:sz w:val="16"/>
                <w:szCs w:val="16"/>
                <w:lang w:eastAsia="pl-PL"/>
                <w14:ligatures w14:val="none"/>
              </w:rPr>
              <w:t>19</w:t>
            </w:r>
          </w:p>
        </w:tc>
        <w:tc>
          <w:tcPr>
            <w:tcW w:w="2273" w:type="dxa"/>
          </w:tcPr>
          <w:p w14:paraId="157C10E5" w14:textId="77777777" w:rsidR="007B66A3" w:rsidRPr="00EC7FDA" w:rsidRDefault="007B66A3" w:rsidP="00B73303">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 xml:space="preserve">Nadajnik AV </w:t>
            </w:r>
            <w:proofErr w:type="spellStart"/>
            <w:r w:rsidRPr="00EC7FDA">
              <w:rPr>
                <w:rFonts w:ascii="Arial Narrow" w:eastAsia="Times New Roman" w:hAnsi="Arial Narrow" w:cs="Arial"/>
                <w:color w:val="000000"/>
                <w:kern w:val="0"/>
                <w:sz w:val="16"/>
                <w:szCs w:val="16"/>
                <w:lang w:eastAsia="pl-PL"/>
                <w14:ligatures w14:val="none"/>
              </w:rPr>
              <w:t>over</w:t>
            </w:r>
            <w:proofErr w:type="spellEnd"/>
            <w:r w:rsidRPr="00EC7FDA">
              <w:rPr>
                <w:rFonts w:ascii="Arial Narrow" w:eastAsia="Times New Roman" w:hAnsi="Arial Narrow" w:cs="Arial"/>
                <w:color w:val="000000"/>
                <w:kern w:val="0"/>
                <w:sz w:val="16"/>
                <w:szCs w:val="16"/>
                <w:lang w:eastAsia="pl-PL"/>
                <w14:ligatures w14:val="none"/>
              </w:rPr>
              <w:t xml:space="preserve"> IP media portu stołowego</w:t>
            </w:r>
          </w:p>
        </w:tc>
        <w:tc>
          <w:tcPr>
            <w:tcW w:w="5806" w:type="dxa"/>
            <w:hideMark/>
          </w:tcPr>
          <w:p w14:paraId="53A0D125" w14:textId="77777777" w:rsidR="007B66A3" w:rsidRPr="00EC7FDA" w:rsidRDefault="007B66A3" w:rsidP="00B73303">
            <w:pPr>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 xml:space="preserve">Urządzenie umożliwiające dystrybucję sygnałów AV przez IP mogące pracować jako nadajnik bądź odbiornik, praca w standardzie Gigabit Ethernet, transmisja sygnału w rozdzielczości do 4096x2160 DCI 4K i 3840x2160 4K UHD @ 60Hz (4:2:2 12 bit lub 4:4:4 8 bit), HDR10, obsługa EDID, skalowanie sygnału wyjściowego w trybie pracy jako odbiornik, możliwość łączenia urządzeń punkt-punkt lub transmisji </w:t>
            </w:r>
            <w:proofErr w:type="spellStart"/>
            <w:r w:rsidRPr="00EC7FDA">
              <w:rPr>
                <w:rFonts w:ascii="Arial Narrow" w:eastAsia="Times New Roman" w:hAnsi="Arial Narrow" w:cs="Arial"/>
                <w:color w:val="000000"/>
                <w:kern w:val="0"/>
                <w:sz w:val="16"/>
                <w:szCs w:val="16"/>
                <w:lang w:eastAsia="pl-PL"/>
                <w14:ligatures w14:val="none"/>
              </w:rPr>
              <w:t>multicast</w:t>
            </w:r>
            <w:proofErr w:type="spellEnd"/>
            <w:r w:rsidRPr="00EC7FDA">
              <w:rPr>
                <w:rFonts w:ascii="Arial Narrow" w:eastAsia="Times New Roman" w:hAnsi="Arial Narrow" w:cs="Arial"/>
                <w:color w:val="000000"/>
                <w:kern w:val="0"/>
                <w:sz w:val="16"/>
                <w:szCs w:val="16"/>
                <w:lang w:eastAsia="pl-PL"/>
                <w14:ligatures w14:val="none"/>
              </w:rPr>
              <w:t xml:space="preserve">, możliwość pełnego matrycowania sygnału przy pomocy </w:t>
            </w:r>
            <w:proofErr w:type="spellStart"/>
            <w:r w:rsidRPr="00EC7FDA">
              <w:rPr>
                <w:rFonts w:ascii="Arial Narrow" w:eastAsia="Times New Roman" w:hAnsi="Arial Narrow" w:cs="Arial"/>
                <w:color w:val="000000"/>
                <w:kern w:val="0"/>
                <w:sz w:val="16"/>
                <w:szCs w:val="16"/>
                <w:lang w:eastAsia="pl-PL"/>
                <w14:ligatures w14:val="none"/>
              </w:rPr>
              <w:t>switcha</w:t>
            </w:r>
            <w:proofErr w:type="spellEnd"/>
            <w:r w:rsidRPr="00EC7FDA">
              <w:rPr>
                <w:rFonts w:ascii="Arial Narrow" w:eastAsia="Times New Roman" w:hAnsi="Arial Narrow" w:cs="Arial"/>
                <w:color w:val="000000"/>
                <w:kern w:val="0"/>
                <w:sz w:val="16"/>
                <w:szCs w:val="16"/>
                <w:lang w:eastAsia="pl-PL"/>
                <w14:ligatures w14:val="none"/>
              </w:rPr>
              <w:t xml:space="preserve"> Ethernet, wbudowany lokalny automatyczny przełącznik sygnału wideo w trybie pracy jako odbiornik, możliwość nałożenia etykiety tekstowej na wyświetlany obraz, obsługa do 8 kanałów audio, możliwość de-</w:t>
            </w:r>
            <w:proofErr w:type="spellStart"/>
            <w:r w:rsidRPr="00EC7FDA">
              <w:rPr>
                <w:rFonts w:ascii="Arial Narrow" w:eastAsia="Times New Roman" w:hAnsi="Arial Narrow" w:cs="Arial"/>
                <w:color w:val="000000"/>
                <w:kern w:val="0"/>
                <w:sz w:val="16"/>
                <w:szCs w:val="16"/>
                <w:lang w:eastAsia="pl-PL"/>
                <w14:ligatures w14:val="none"/>
              </w:rPr>
              <w:t>embedowania</w:t>
            </w:r>
            <w:proofErr w:type="spellEnd"/>
            <w:r w:rsidRPr="00EC7FDA">
              <w:rPr>
                <w:rFonts w:ascii="Arial Narrow" w:eastAsia="Times New Roman" w:hAnsi="Arial Narrow" w:cs="Arial"/>
                <w:color w:val="000000"/>
                <w:kern w:val="0"/>
                <w:sz w:val="16"/>
                <w:szCs w:val="16"/>
                <w:lang w:eastAsia="pl-PL"/>
                <w14:ligatures w14:val="none"/>
              </w:rPr>
              <w:t xml:space="preserve"> i </w:t>
            </w:r>
            <w:proofErr w:type="spellStart"/>
            <w:r w:rsidRPr="00EC7FDA">
              <w:rPr>
                <w:rFonts w:ascii="Arial Narrow" w:eastAsia="Times New Roman" w:hAnsi="Arial Narrow" w:cs="Arial"/>
                <w:color w:val="000000"/>
                <w:kern w:val="0"/>
                <w:sz w:val="16"/>
                <w:szCs w:val="16"/>
                <w:lang w:eastAsia="pl-PL"/>
                <w14:ligatures w14:val="none"/>
              </w:rPr>
              <w:t>embedowania</w:t>
            </w:r>
            <w:proofErr w:type="spellEnd"/>
            <w:r w:rsidRPr="00EC7FDA">
              <w:rPr>
                <w:rFonts w:ascii="Arial Narrow" w:eastAsia="Times New Roman" w:hAnsi="Arial Narrow" w:cs="Arial"/>
                <w:color w:val="000000"/>
                <w:kern w:val="0"/>
                <w:sz w:val="16"/>
                <w:szCs w:val="16"/>
                <w:lang w:eastAsia="pl-PL"/>
                <w14:ligatures w14:val="none"/>
              </w:rPr>
              <w:t xml:space="preserve"> sygnału audio stereo, funkcja audio </w:t>
            </w:r>
            <w:proofErr w:type="spellStart"/>
            <w:r w:rsidRPr="00EC7FDA">
              <w:rPr>
                <w:rFonts w:ascii="Arial Narrow" w:eastAsia="Times New Roman" w:hAnsi="Arial Narrow" w:cs="Arial"/>
                <w:color w:val="000000"/>
                <w:kern w:val="0"/>
                <w:sz w:val="16"/>
                <w:szCs w:val="16"/>
                <w:lang w:eastAsia="pl-PL"/>
                <w14:ligatures w14:val="none"/>
              </w:rPr>
              <w:t>breakaway</w:t>
            </w:r>
            <w:proofErr w:type="spellEnd"/>
            <w:r w:rsidRPr="00EC7FDA">
              <w:rPr>
                <w:rFonts w:ascii="Arial Narrow" w:eastAsia="Times New Roman" w:hAnsi="Arial Narrow" w:cs="Arial"/>
                <w:color w:val="000000"/>
                <w:kern w:val="0"/>
                <w:sz w:val="16"/>
                <w:szCs w:val="16"/>
                <w:lang w:eastAsia="pl-PL"/>
                <w14:ligatures w14:val="none"/>
              </w:rPr>
              <w:t xml:space="preserve">, możliwość przesyłania sygnału audio jako strumienia w standardzie AES67, możliwość przesyłania sygnałów sterujących, 2 porty USB umożliwiające podłączenie dowolnych urządzeń hosta i peryferyjnych, port audio mogący odbierać lub przesyłać sygnał stereo niezależnie od konfiguracji kierunku sygnału wideo, port RS-232, 2x port IR, porty 3x RJ-45 Gigabit Ethernet, 1x SFP, 1x wejście HDMI, 1x wyjście HDMI, sterowanie CEC, szyfrowanie treści AES128, PKI, HDCP 2.3, możliwość konfiguracji pracy dla ściany wideo max. 8x8, możliwość przełączania trybu nadajnik/odbiornik z poziomu systemu sterowania lub przeglądarki internetowej, możliwość podglądu wyświetlanego </w:t>
            </w:r>
            <w:proofErr w:type="spellStart"/>
            <w:r w:rsidRPr="00EC7FDA">
              <w:rPr>
                <w:rFonts w:ascii="Arial Narrow" w:eastAsia="Times New Roman" w:hAnsi="Arial Narrow" w:cs="Arial"/>
                <w:color w:val="000000"/>
                <w:kern w:val="0"/>
                <w:sz w:val="16"/>
                <w:szCs w:val="16"/>
                <w:lang w:eastAsia="pl-PL"/>
                <w14:ligatures w14:val="none"/>
              </w:rPr>
              <w:t>kontentu</w:t>
            </w:r>
            <w:proofErr w:type="spellEnd"/>
            <w:r w:rsidRPr="00EC7FDA">
              <w:rPr>
                <w:rFonts w:ascii="Arial Narrow" w:eastAsia="Times New Roman" w:hAnsi="Arial Narrow" w:cs="Arial"/>
                <w:color w:val="000000"/>
                <w:kern w:val="0"/>
                <w:sz w:val="16"/>
                <w:szCs w:val="16"/>
                <w:lang w:eastAsia="pl-PL"/>
                <w14:ligatures w14:val="none"/>
              </w:rPr>
              <w:t xml:space="preserve"> wideo na panelu systemu sterowania lub przez przeglądarkę komputera podłączonego do tej samej sieci, zasilanie </w:t>
            </w:r>
            <w:proofErr w:type="spellStart"/>
            <w:r w:rsidRPr="00EC7FDA">
              <w:rPr>
                <w:rFonts w:ascii="Arial Narrow" w:eastAsia="Times New Roman" w:hAnsi="Arial Narrow" w:cs="Arial"/>
                <w:color w:val="000000"/>
                <w:kern w:val="0"/>
                <w:sz w:val="16"/>
                <w:szCs w:val="16"/>
                <w:lang w:eastAsia="pl-PL"/>
                <w14:ligatures w14:val="none"/>
              </w:rPr>
              <w:t>PoE</w:t>
            </w:r>
            <w:proofErr w:type="spellEnd"/>
            <w:r w:rsidRPr="00EC7FDA">
              <w:rPr>
                <w:rFonts w:ascii="Arial Narrow" w:eastAsia="Times New Roman" w:hAnsi="Arial Narrow" w:cs="Arial"/>
                <w:color w:val="000000"/>
                <w:kern w:val="0"/>
                <w:sz w:val="16"/>
                <w:szCs w:val="16"/>
                <w:lang w:eastAsia="pl-PL"/>
                <w14:ligatures w14:val="none"/>
              </w:rPr>
              <w:t>+ lub przy pomocy dedykowanego zasilacza</w:t>
            </w:r>
          </w:p>
        </w:tc>
        <w:tc>
          <w:tcPr>
            <w:tcW w:w="572" w:type="dxa"/>
            <w:hideMark/>
          </w:tcPr>
          <w:p w14:paraId="5B845BDF" w14:textId="77777777" w:rsidR="007B66A3" w:rsidRPr="00EC7FDA" w:rsidRDefault="007B66A3" w:rsidP="00B7330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2</w:t>
            </w:r>
          </w:p>
        </w:tc>
        <w:tc>
          <w:tcPr>
            <w:tcW w:w="567" w:type="dxa"/>
            <w:hideMark/>
          </w:tcPr>
          <w:p w14:paraId="7FC55545" w14:textId="77777777" w:rsidR="007B66A3" w:rsidRPr="00EC7FDA" w:rsidRDefault="007B66A3" w:rsidP="00B7330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szt.</w:t>
            </w:r>
          </w:p>
        </w:tc>
      </w:tr>
      <w:tr w:rsidR="007B66A3" w:rsidRPr="00EC7FDA" w14:paraId="6B906CBB" w14:textId="77777777" w:rsidTr="00B73303">
        <w:trPr>
          <w:cnfStyle w:val="000000100000" w:firstRow="0" w:lastRow="0" w:firstColumn="0" w:lastColumn="0" w:oddVBand="0" w:evenVBand="0" w:oddHBand="1" w:evenHBand="0" w:firstRowFirstColumn="0" w:firstRowLastColumn="0" w:lastRowFirstColumn="0" w:lastRowLastColumn="0"/>
          <w:trHeight w:val="4488"/>
        </w:trPr>
        <w:tc>
          <w:tcPr>
            <w:cnfStyle w:val="001000000000" w:firstRow="0" w:lastRow="0" w:firstColumn="1" w:lastColumn="0" w:oddVBand="0" w:evenVBand="0" w:oddHBand="0" w:evenHBand="0" w:firstRowFirstColumn="0" w:firstRowLastColumn="0" w:lastRowFirstColumn="0" w:lastRowLastColumn="0"/>
            <w:tcW w:w="421" w:type="dxa"/>
            <w:hideMark/>
          </w:tcPr>
          <w:p w14:paraId="578B3109" w14:textId="77777777" w:rsidR="007B66A3" w:rsidRPr="00EC7FDA" w:rsidRDefault="007B66A3" w:rsidP="00B73303">
            <w:pPr>
              <w:jc w:val="center"/>
              <w:rPr>
                <w:rFonts w:ascii="Arial Narrow" w:eastAsia="Times New Roman" w:hAnsi="Arial Narrow" w:cs="Arial"/>
                <w:b w:val="0"/>
                <w:bCs w:val="0"/>
                <w:color w:val="000000"/>
                <w:kern w:val="0"/>
                <w:sz w:val="16"/>
                <w:szCs w:val="16"/>
                <w:lang w:eastAsia="pl-PL"/>
                <w14:ligatures w14:val="none"/>
              </w:rPr>
            </w:pPr>
            <w:r w:rsidRPr="00DC4E3B">
              <w:rPr>
                <w:rFonts w:ascii="Arial Narrow" w:eastAsia="Times New Roman" w:hAnsi="Arial Narrow" w:cs="Arial"/>
                <w:b w:val="0"/>
                <w:bCs w:val="0"/>
                <w:color w:val="000000"/>
                <w:kern w:val="0"/>
                <w:sz w:val="16"/>
                <w:szCs w:val="16"/>
                <w:lang w:eastAsia="pl-PL"/>
                <w14:ligatures w14:val="none"/>
              </w:rPr>
              <w:lastRenderedPageBreak/>
              <w:t>20</w:t>
            </w:r>
          </w:p>
        </w:tc>
        <w:tc>
          <w:tcPr>
            <w:tcW w:w="2273" w:type="dxa"/>
          </w:tcPr>
          <w:p w14:paraId="11E50296" w14:textId="77777777" w:rsidR="007B66A3" w:rsidRPr="00EC7FDA" w:rsidRDefault="007B66A3" w:rsidP="00B73303">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 xml:space="preserve">Odbiornik AV </w:t>
            </w:r>
            <w:proofErr w:type="spellStart"/>
            <w:r w:rsidRPr="00EC7FDA">
              <w:rPr>
                <w:rFonts w:ascii="Arial Narrow" w:eastAsia="Times New Roman" w:hAnsi="Arial Narrow" w:cs="Arial"/>
                <w:color w:val="000000"/>
                <w:kern w:val="0"/>
                <w:sz w:val="16"/>
                <w:szCs w:val="16"/>
                <w:lang w:eastAsia="pl-PL"/>
                <w14:ligatures w14:val="none"/>
              </w:rPr>
              <w:t>over</w:t>
            </w:r>
            <w:proofErr w:type="spellEnd"/>
            <w:r w:rsidRPr="00EC7FDA">
              <w:rPr>
                <w:rFonts w:ascii="Arial Narrow" w:eastAsia="Times New Roman" w:hAnsi="Arial Narrow" w:cs="Arial"/>
                <w:color w:val="000000"/>
                <w:kern w:val="0"/>
                <w:sz w:val="16"/>
                <w:szCs w:val="16"/>
                <w:lang w:eastAsia="pl-PL"/>
                <w14:ligatures w14:val="none"/>
              </w:rPr>
              <w:t xml:space="preserve"> IP projektora</w:t>
            </w:r>
          </w:p>
        </w:tc>
        <w:tc>
          <w:tcPr>
            <w:tcW w:w="5806" w:type="dxa"/>
            <w:hideMark/>
          </w:tcPr>
          <w:p w14:paraId="19A0DF94" w14:textId="77777777" w:rsidR="007B66A3" w:rsidRPr="00EC7FDA" w:rsidRDefault="007B66A3" w:rsidP="00B73303">
            <w:pPr>
              <w:jc w:val="both"/>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 xml:space="preserve">Urządzenie umożliwiające dystrybucję sygnałów AV przez IP mogące pracować jako nadajnik bądź odbiornik, praca w standardzie Gigabit Ethernet, transmisja sygnału w rozdzielczości do 4096x2160 DCI 4K i 3840x2160 4K UHD @ 60Hz (4:2:2 12 bit lub 4:4:4 8 bit), HDR10, obsługa EDID, skalowanie sygnału wyjściowego w trybie pracy jako odbiornik, możliwość łączenia urządzeń punkt-punkt lub transmisji </w:t>
            </w:r>
            <w:proofErr w:type="spellStart"/>
            <w:r w:rsidRPr="00EC7FDA">
              <w:rPr>
                <w:rFonts w:ascii="Arial Narrow" w:eastAsia="Times New Roman" w:hAnsi="Arial Narrow" w:cs="Arial"/>
                <w:color w:val="000000"/>
                <w:kern w:val="0"/>
                <w:sz w:val="16"/>
                <w:szCs w:val="16"/>
                <w:lang w:eastAsia="pl-PL"/>
                <w14:ligatures w14:val="none"/>
              </w:rPr>
              <w:t>multicast</w:t>
            </w:r>
            <w:proofErr w:type="spellEnd"/>
            <w:r w:rsidRPr="00EC7FDA">
              <w:rPr>
                <w:rFonts w:ascii="Arial Narrow" w:eastAsia="Times New Roman" w:hAnsi="Arial Narrow" w:cs="Arial"/>
                <w:color w:val="000000"/>
                <w:kern w:val="0"/>
                <w:sz w:val="16"/>
                <w:szCs w:val="16"/>
                <w:lang w:eastAsia="pl-PL"/>
                <w14:ligatures w14:val="none"/>
              </w:rPr>
              <w:t xml:space="preserve">, możliwość pełnego matrycowania sygnału przy pomocy </w:t>
            </w:r>
            <w:proofErr w:type="spellStart"/>
            <w:r w:rsidRPr="00EC7FDA">
              <w:rPr>
                <w:rFonts w:ascii="Arial Narrow" w:eastAsia="Times New Roman" w:hAnsi="Arial Narrow" w:cs="Arial"/>
                <w:color w:val="000000"/>
                <w:kern w:val="0"/>
                <w:sz w:val="16"/>
                <w:szCs w:val="16"/>
                <w:lang w:eastAsia="pl-PL"/>
                <w14:ligatures w14:val="none"/>
              </w:rPr>
              <w:t>switcha</w:t>
            </w:r>
            <w:proofErr w:type="spellEnd"/>
            <w:r w:rsidRPr="00EC7FDA">
              <w:rPr>
                <w:rFonts w:ascii="Arial Narrow" w:eastAsia="Times New Roman" w:hAnsi="Arial Narrow" w:cs="Arial"/>
                <w:color w:val="000000"/>
                <w:kern w:val="0"/>
                <w:sz w:val="16"/>
                <w:szCs w:val="16"/>
                <w:lang w:eastAsia="pl-PL"/>
                <w14:ligatures w14:val="none"/>
              </w:rPr>
              <w:t xml:space="preserve"> Ethernet, wbudowany lokalny automatyczny przełącznik sygnału wideo w trybie pracy jako odbiornik, możliwość nałożenia etykiety tekstowej na wyświetlany obraz, obsługa do 8 kanałów audio, możliwość de-</w:t>
            </w:r>
            <w:proofErr w:type="spellStart"/>
            <w:r w:rsidRPr="00EC7FDA">
              <w:rPr>
                <w:rFonts w:ascii="Arial Narrow" w:eastAsia="Times New Roman" w:hAnsi="Arial Narrow" w:cs="Arial"/>
                <w:color w:val="000000"/>
                <w:kern w:val="0"/>
                <w:sz w:val="16"/>
                <w:szCs w:val="16"/>
                <w:lang w:eastAsia="pl-PL"/>
                <w14:ligatures w14:val="none"/>
              </w:rPr>
              <w:t>embedowania</w:t>
            </w:r>
            <w:proofErr w:type="spellEnd"/>
            <w:r w:rsidRPr="00EC7FDA">
              <w:rPr>
                <w:rFonts w:ascii="Arial Narrow" w:eastAsia="Times New Roman" w:hAnsi="Arial Narrow" w:cs="Arial"/>
                <w:color w:val="000000"/>
                <w:kern w:val="0"/>
                <w:sz w:val="16"/>
                <w:szCs w:val="16"/>
                <w:lang w:eastAsia="pl-PL"/>
                <w14:ligatures w14:val="none"/>
              </w:rPr>
              <w:t xml:space="preserve"> i </w:t>
            </w:r>
            <w:proofErr w:type="spellStart"/>
            <w:r w:rsidRPr="00EC7FDA">
              <w:rPr>
                <w:rFonts w:ascii="Arial Narrow" w:eastAsia="Times New Roman" w:hAnsi="Arial Narrow" w:cs="Arial"/>
                <w:color w:val="000000"/>
                <w:kern w:val="0"/>
                <w:sz w:val="16"/>
                <w:szCs w:val="16"/>
                <w:lang w:eastAsia="pl-PL"/>
                <w14:ligatures w14:val="none"/>
              </w:rPr>
              <w:t>embedowania</w:t>
            </w:r>
            <w:proofErr w:type="spellEnd"/>
            <w:r w:rsidRPr="00EC7FDA">
              <w:rPr>
                <w:rFonts w:ascii="Arial Narrow" w:eastAsia="Times New Roman" w:hAnsi="Arial Narrow" w:cs="Arial"/>
                <w:color w:val="000000"/>
                <w:kern w:val="0"/>
                <w:sz w:val="16"/>
                <w:szCs w:val="16"/>
                <w:lang w:eastAsia="pl-PL"/>
                <w14:ligatures w14:val="none"/>
              </w:rPr>
              <w:t xml:space="preserve"> sygnału audio stereo, funkcja audio </w:t>
            </w:r>
            <w:proofErr w:type="spellStart"/>
            <w:r w:rsidRPr="00EC7FDA">
              <w:rPr>
                <w:rFonts w:ascii="Arial Narrow" w:eastAsia="Times New Roman" w:hAnsi="Arial Narrow" w:cs="Arial"/>
                <w:color w:val="000000"/>
                <w:kern w:val="0"/>
                <w:sz w:val="16"/>
                <w:szCs w:val="16"/>
                <w:lang w:eastAsia="pl-PL"/>
                <w14:ligatures w14:val="none"/>
              </w:rPr>
              <w:t>breakaway</w:t>
            </w:r>
            <w:proofErr w:type="spellEnd"/>
            <w:r w:rsidRPr="00EC7FDA">
              <w:rPr>
                <w:rFonts w:ascii="Arial Narrow" w:eastAsia="Times New Roman" w:hAnsi="Arial Narrow" w:cs="Arial"/>
                <w:color w:val="000000"/>
                <w:kern w:val="0"/>
                <w:sz w:val="16"/>
                <w:szCs w:val="16"/>
                <w:lang w:eastAsia="pl-PL"/>
                <w14:ligatures w14:val="none"/>
              </w:rPr>
              <w:t xml:space="preserve">, możliwość przesyłania sygnału audio jako strumienia w standardzie AES67, możliwość przesyłania sygnałów sterujących, 2 porty USB umożliwiające podłączenie dowolnych urządzeń hosta i peryferyjnych, port audio mogący odbierać lub przesyłać sygnał stereo niezależnie od konfiguracji kierunku sygnału wideo, port RS-232, 2x port IR, porty 3x RJ-45 Gigabit Ethernet, 1x SFP, 1x wejście HDMI, 1x wyjście HDMI, sterowanie CEC, szyfrowanie treści AES128, PKI, HDCP 2.3, możliwość konfiguracji pracy dla ściany wideo max. 8x8, możliwość przełączania trybu nadajnik/odbiornik z poziomu systemu sterowania lub przeglądarki internetowej, możliwość podglądu wyświetlanego </w:t>
            </w:r>
            <w:proofErr w:type="spellStart"/>
            <w:r w:rsidRPr="00EC7FDA">
              <w:rPr>
                <w:rFonts w:ascii="Arial Narrow" w:eastAsia="Times New Roman" w:hAnsi="Arial Narrow" w:cs="Arial"/>
                <w:color w:val="000000"/>
                <w:kern w:val="0"/>
                <w:sz w:val="16"/>
                <w:szCs w:val="16"/>
                <w:lang w:eastAsia="pl-PL"/>
                <w14:ligatures w14:val="none"/>
              </w:rPr>
              <w:t>kontentu</w:t>
            </w:r>
            <w:proofErr w:type="spellEnd"/>
            <w:r w:rsidRPr="00EC7FDA">
              <w:rPr>
                <w:rFonts w:ascii="Arial Narrow" w:eastAsia="Times New Roman" w:hAnsi="Arial Narrow" w:cs="Arial"/>
                <w:color w:val="000000"/>
                <w:kern w:val="0"/>
                <w:sz w:val="16"/>
                <w:szCs w:val="16"/>
                <w:lang w:eastAsia="pl-PL"/>
                <w14:ligatures w14:val="none"/>
              </w:rPr>
              <w:t xml:space="preserve"> wideo na panelu systemu sterowania lub przez przeglądarkę komputera podłączonego do tej samej sieci, zasilanie </w:t>
            </w:r>
            <w:proofErr w:type="spellStart"/>
            <w:r w:rsidRPr="00EC7FDA">
              <w:rPr>
                <w:rFonts w:ascii="Arial Narrow" w:eastAsia="Times New Roman" w:hAnsi="Arial Narrow" w:cs="Arial"/>
                <w:color w:val="000000"/>
                <w:kern w:val="0"/>
                <w:sz w:val="16"/>
                <w:szCs w:val="16"/>
                <w:lang w:eastAsia="pl-PL"/>
                <w14:ligatures w14:val="none"/>
              </w:rPr>
              <w:t>PoE</w:t>
            </w:r>
            <w:proofErr w:type="spellEnd"/>
            <w:r w:rsidRPr="00EC7FDA">
              <w:rPr>
                <w:rFonts w:ascii="Arial Narrow" w:eastAsia="Times New Roman" w:hAnsi="Arial Narrow" w:cs="Arial"/>
                <w:color w:val="000000"/>
                <w:kern w:val="0"/>
                <w:sz w:val="16"/>
                <w:szCs w:val="16"/>
                <w:lang w:eastAsia="pl-PL"/>
                <w14:ligatures w14:val="none"/>
              </w:rPr>
              <w:t>+ lub przy pomocy dedykowanego zasilacza</w:t>
            </w:r>
          </w:p>
        </w:tc>
        <w:tc>
          <w:tcPr>
            <w:tcW w:w="572" w:type="dxa"/>
            <w:hideMark/>
          </w:tcPr>
          <w:p w14:paraId="4BADF540" w14:textId="77777777" w:rsidR="007B66A3" w:rsidRPr="00EC7FDA" w:rsidRDefault="007B66A3" w:rsidP="00B7330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2</w:t>
            </w:r>
          </w:p>
        </w:tc>
        <w:tc>
          <w:tcPr>
            <w:tcW w:w="567" w:type="dxa"/>
            <w:hideMark/>
          </w:tcPr>
          <w:p w14:paraId="6BA672D6" w14:textId="77777777" w:rsidR="007B66A3" w:rsidRPr="00EC7FDA" w:rsidRDefault="007B66A3" w:rsidP="00B7330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szt.</w:t>
            </w:r>
          </w:p>
        </w:tc>
      </w:tr>
      <w:tr w:rsidR="007B66A3" w:rsidRPr="00EC7FDA" w14:paraId="3B8A3AE5" w14:textId="77777777" w:rsidTr="00B73303">
        <w:trPr>
          <w:trHeight w:val="3389"/>
        </w:trPr>
        <w:tc>
          <w:tcPr>
            <w:cnfStyle w:val="001000000000" w:firstRow="0" w:lastRow="0" w:firstColumn="1" w:lastColumn="0" w:oddVBand="0" w:evenVBand="0" w:oddHBand="0" w:evenHBand="0" w:firstRowFirstColumn="0" w:firstRowLastColumn="0" w:lastRowFirstColumn="0" w:lastRowLastColumn="0"/>
            <w:tcW w:w="421" w:type="dxa"/>
            <w:hideMark/>
          </w:tcPr>
          <w:p w14:paraId="1EA83ED7" w14:textId="77777777" w:rsidR="007B66A3" w:rsidRPr="00EC7FDA" w:rsidRDefault="007B66A3" w:rsidP="00B73303">
            <w:pPr>
              <w:jc w:val="center"/>
              <w:rPr>
                <w:rFonts w:ascii="Arial Narrow" w:eastAsia="Times New Roman" w:hAnsi="Arial Narrow" w:cs="Arial"/>
                <w:b w:val="0"/>
                <w:bCs w:val="0"/>
                <w:color w:val="000000"/>
                <w:kern w:val="0"/>
                <w:sz w:val="16"/>
                <w:szCs w:val="16"/>
                <w:lang w:eastAsia="pl-PL"/>
                <w14:ligatures w14:val="none"/>
              </w:rPr>
            </w:pPr>
            <w:r w:rsidRPr="00DC4E3B">
              <w:rPr>
                <w:rFonts w:ascii="Arial Narrow" w:eastAsia="Times New Roman" w:hAnsi="Arial Narrow" w:cs="Arial"/>
                <w:b w:val="0"/>
                <w:bCs w:val="0"/>
                <w:color w:val="000000"/>
                <w:kern w:val="0"/>
                <w:sz w:val="16"/>
                <w:szCs w:val="16"/>
                <w:lang w:eastAsia="pl-PL"/>
                <w14:ligatures w14:val="none"/>
              </w:rPr>
              <w:t>21</w:t>
            </w:r>
          </w:p>
        </w:tc>
        <w:tc>
          <w:tcPr>
            <w:tcW w:w="2273" w:type="dxa"/>
          </w:tcPr>
          <w:p w14:paraId="377F9027" w14:textId="77777777" w:rsidR="007B66A3" w:rsidRPr="00EC7FDA" w:rsidRDefault="007B66A3" w:rsidP="00B73303">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 xml:space="preserve">Odbiornik AV </w:t>
            </w:r>
            <w:proofErr w:type="spellStart"/>
            <w:r w:rsidRPr="00EC7FDA">
              <w:rPr>
                <w:rFonts w:ascii="Arial Narrow" w:eastAsia="Times New Roman" w:hAnsi="Arial Narrow" w:cs="Arial"/>
                <w:color w:val="000000"/>
                <w:kern w:val="0"/>
                <w:sz w:val="16"/>
                <w:szCs w:val="16"/>
                <w:lang w:eastAsia="pl-PL"/>
                <w14:ligatures w14:val="none"/>
              </w:rPr>
              <w:t>over</w:t>
            </w:r>
            <w:proofErr w:type="spellEnd"/>
            <w:r w:rsidRPr="00EC7FDA">
              <w:rPr>
                <w:rFonts w:ascii="Arial Narrow" w:eastAsia="Times New Roman" w:hAnsi="Arial Narrow" w:cs="Arial"/>
                <w:color w:val="000000"/>
                <w:kern w:val="0"/>
                <w:sz w:val="16"/>
                <w:szCs w:val="16"/>
                <w:lang w:eastAsia="pl-PL"/>
                <w14:ligatures w14:val="none"/>
              </w:rPr>
              <w:t xml:space="preserve"> IP monitora podglądu 65"</w:t>
            </w:r>
          </w:p>
        </w:tc>
        <w:tc>
          <w:tcPr>
            <w:tcW w:w="5806" w:type="dxa"/>
            <w:hideMark/>
          </w:tcPr>
          <w:p w14:paraId="33C9FE09" w14:textId="77777777" w:rsidR="007B66A3" w:rsidRPr="00EC7FDA" w:rsidRDefault="007B66A3" w:rsidP="00B73303">
            <w:pPr>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 xml:space="preserve">Urządzenie umożliwiające dystrybucję sygnałów AV przez IP mogące pracować jako nadajnik bądź odbiornik, praca w standardzie Gigabit Ethernet, transmisja sygnału w rozdzielczości do 4096x2160 DCI 4K i 3840x2160 4K UHD @ 60Hz (4:2:2 12 bit lub 4:4:4 8 bit), HDR10, obsługa EDID, skalowanie sygnału wyjściowego w trybie pracy jako odbiornik, możliwość łączenia urządzeń punkt-punkt lub transmisji </w:t>
            </w:r>
            <w:proofErr w:type="spellStart"/>
            <w:r w:rsidRPr="00EC7FDA">
              <w:rPr>
                <w:rFonts w:ascii="Arial Narrow" w:eastAsia="Times New Roman" w:hAnsi="Arial Narrow" w:cs="Arial"/>
                <w:color w:val="000000"/>
                <w:kern w:val="0"/>
                <w:sz w:val="16"/>
                <w:szCs w:val="16"/>
                <w:lang w:eastAsia="pl-PL"/>
                <w14:ligatures w14:val="none"/>
              </w:rPr>
              <w:t>multicast</w:t>
            </w:r>
            <w:proofErr w:type="spellEnd"/>
            <w:r w:rsidRPr="00EC7FDA">
              <w:rPr>
                <w:rFonts w:ascii="Arial Narrow" w:eastAsia="Times New Roman" w:hAnsi="Arial Narrow" w:cs="Arial"/>
                <w:color w:val="000000"/>
                <w:kern w:val="0"/>
                <w:sz w:val="16"/>
                <w:szCs w:val="16"/>
                <w:lang w:eastAsia="pl-PL"/>
                <w14:ligatures w14:val="none"/>
              </w:rPr>
              <w:t xml:space="preserve">, możliwość pełnego matrycowania sygnału przy pomocy </w:t>
            </w:r>
            <w:proofErr w:type="spellStart"/>
            <w:r w:rsidRPr="00EC7FDA">
              <w:rPr>
                <w:rFonts w:ascii="Arial Narrow" w:eastAsia="Times New Roman" w:hAnsi="Arial Narrow" w:cs="Arial"/>
                <w:color w:val="000000"/>
                <w:kern w:val="0"/>
                <w:sz w:val="16"/>
                <w:szCs w:val="16"/>
                <w:lang w:eastAsia="pl-PL"/>
                <w14:ligatures w14:val="none"/>
              </w:rPr>
              <w:t>switcha</w:t>
            </w:r>
            <w:proofErr w:type="spellEnd"/>
            <w:r w:rsidRPr="00EC7FDA">
              <w:rPr>
                <w:rFonts w:ascii="Arial Narrow" w:eastAsia="Times New Roman" w:hAnsi="Arial Narrow" w:cs="Arial"/>
                <w:color w:val="000000"/>
                <w:kern w:val="0"/>
                <w:sz w:val="16"/>
                <w:szCs w:val="16"/>
                <w:lang w:eastAsia="pl-PL"/>
                <w14:ligatures w14:val="none"/>
              </w:rPr>
              <w:t xml:space="preserve"> Ethernet, wbudowany lokalny automatyczny przełącznik sygnału wideo w trybie pracy jako odbiornik, możliwość nałożenia etykiety tekstowej na wyświetlany obraz, obsługa do 8 kanałów audio, możliwość de-</w:t>
            </w:r>
            <w:proofErr w:type="spellStart"/>
            <w:r w:rsidRPr="00EC7FDA">
              <w:rPr>
                <w:rFonts w:ascii="Arial Narrow" w:eastAsia="Times New Roman" w:hAnsi="Arial Narrow" w:cs="Arial"/>
                <w:color w:val="000000"/>
                <w:kern w:val="0"/>
                <w:sz w:val="16"/>
                <w:szCs w:val="16"/>
                <w:lang w:eastAsia="pl-PL"/>
                <w14:ligatures w14:val="none"/>
              </w:rPr>
              <w:t>embedowania</w:t>
            </w:r>
            <w:proofErr w:type="spellEnd"/>
            <w:r w:rsidRPr="00EC7FDA">
              <w:rPr>
                <w:rFonts w:ascii="Arial Narrow" w:eastAsia="Times New Roman" w:hAnsi="Arial Narrow" w:cs="Arial"/>
                <w:color w:val="000000"/>
                <w:kern w:val="0"/>
                <w:sz w:val="16"/>
                <w:szCs w:val="16"/>
                <w:lang w:eastAsia="pl-PL"/>
                <w14:ligatures w14:val="none"/>
              </w:rPr>
              <w:t xml:space="preserve"> i </w:t>
            </w:r>
            <w:proofErr w:type="spellStart"/>
            <w:r w:rsidRPr="00EC7FDA">
              <w:rPr>
                <w:rFonts w:ascii="Arial Narrow" w:eastAsia="Times New Roman" w:hAnsi="Arial Narrow" w:cs="Arial"/>
                <w:color w:val="000000"/>
                <w:kern w:val="0"/>
                <w:sz w:val="16"/>
                <w:szCs w:val="16"/>
                <w:lang w:eastAsia="pl-PL"/>
                <w14:ligatures w14:val="none"/>
              </w:rPr>
              <w:t>embedowania</w:t>
            </w:r>
            <w:proofErr w:type="spellEnd"/>
            <w:r w:rsidRPr="00EC7FDA">
              <w:rPr>
                <w:rFonts w:ascii="Arial Narrow" w:eastAsia="Times New Roman" w:hAnsi="Arial Narrow" w:cs="Arial"/>
                <w:color w:val="000000"/>
                <w:kern w:val="0"/>
                <w:sz w:val="16"/>
                <w:szCs w:val="16"/>
                <w:lang w:eastAsia="pl-PL"/>
                <w14:ligatures w14:val="none"/>
              </w:rPr>
              <w:t xml:space="preserve"> sygnału audio stereo, funkcja audio </w:t>
            </w:r>
            <w:proofErr w:type="spellStart"/>
            <w:r w:rsidRPr="00EC7FDA">
              <w:rPr>
                <w:rFonts w:ascii="Arial Narrow" w:eastAsia="Times New Roman" w:hAnsi="Arial Narrow" w:cs="Arial"/>
                <w:color w:val="000000"/>
                <w:kern w:val="0"/>
                <w:sz w:val="16"/>
                <w:szCs w:val="16"/>
                <w:lang w:eastAsia="pl-PL"/>
                <w14:ligatures w14:val="none"/>
              </w:rPr>
              <w:t>breakaway</w:t>
            </w:r>
            <w:proofErr w:type="spellEnd"/>
            <w:r w:rsidRPr="00EC7FDA">
              <w:rPr>
                <w:rFonts w:ascii="Arial Narrow" w:eastAsia="Times New Roman" w:hAnsi="Arial Narrow" w:cs="Arial"/>
                <w:color w:val="000000"/>
                <w:kern w:val="0"/>
                <w:sz w:val="16"/>
                <w:szCs w:val="16"/>
                <w:lang w:eastAsia="pl-PL"/>
                <w14:ligatures w14:val="none"/>
              </w:rPr>
              <w:t xml:space="preserve">, możliwość przesyłania sygnału audio jako strumienia w standardzie AES67, możliwość przesyłania sygnałów sterujących, 2 porty USB umożliwiające podłączenie dowolnych urządzeń hosta i peryferyjnych, port audio mogący odbierać lub przesyłać sygnał stereo niezależnie od konfiguracji kierunku sygnału wideo, port RS-232, 2x port IR, porty 3x RJ-45 Gigabit Ethernet, 1x SFP, 1x wejście HDMI, 1x wyjście HDMI, sterowanie CEC, szyfrowanie treści AES128, PKI, HDCP 2.3, możliwość konfiguracji pracy dla ściany wideo max. 8x8, możliwość przełączania trybu nadajnik/odbiornik z poziomu systemu sterowania lub przeglądarki internetowej, możliwość podglądu wyświetlanego </w:t>
            </w:r>
            <w:proofErr w:type="spellStart"/>
            <w:r w:rsidRPr="00EC7FDA">
              <w:rPr>
                <w:rFonts w:ascii="Arial Narrow" w:eastAsia="Times New Roman" w:hAnsi="Arial Narrow" w:cs="Arial"/>
                <w:color w:val="000000"/>
                <w:kern w:val="0"/>
                <w:sz w:val="16"/>
                <w:szCs w:val="16"/>
                <w:lang w:eastAsia="pl-PL"/>
                <w14:ligatures w14:val="none"/>
              </w:rPr>
              <w:t>kontentu</w:t>
            </w:r>
            <w:proofErr w:type="spellEnd"/>
            <w:r w:rsidRPr="00EC7FDA">
              <w:rPr>
                <w:rFonts w:ascii="Arial Narrow" w:eastAsia="Times New Roman" w:hAnsi="Arial Narrow" w:cs="Arial"/>
                <w:color w:val="000000"/>
                <w:kern w:val="0"/>
                <w:sz w:val="16"/>
                <w:szCs w:val="16"/>
                <w:lang w:eastAsia="pl-PL"/>
                <w14:ligatures w14:val="none"/>
              </w:rPr>
              <w:t xml:space="preserve"> wideo na panelu systemu sterowania lub przez przeglądarkę komputera podłączonego do tej samej sieci, zasilanie </w:t>
            </w:r>
            <w:proofErr w:type="spellStart"/>
            <w:r w:rsidRPr="00EC7FDA">
              <w:rPr>
                <w:rFonts w:ascii="Arial Narrow" w:eastAsia="Times New Roman" w:hAnsi="Arial Narrow" w:cs="Arial"/>
                <w:color w:val="000000"/>
                <w:kern w:val="0"/>
                <w:sz w:val="16"/>
                <w:szCs w:val="16"/>
                <w:lang w:eastAsia="pl-PL"/>
                <w14:ligatures w14:val="none"/>
              </w:rPr>
              <w:t>PoE</w:t>
            </w:r>
            <w:proofErr w:type="spellEnd"/>
            <w:r w:rsidRPr="00EC7FDA">
              <w:rPr>
                <w:rFonts w:ascii="Arial Narrow" w:eastAsia="Times New Roman" w:hAnsi="Arial Narrow" w:cs="Arial"/>
                <w:color w:val="000000"/>
                <w:kern w:val="0"/>
                <w:sz w:val="16"/>
                <w:szCs w:val="16"/>
                <w:lang w:eastAsia="pl-PL"/>
                <w14:ligatures w14:val="none"/>
              </w:rPr>
              <w:t>+ lub przy pomocy dedykowanego zasilacza</w:t>
            </w:r>
          </w:p>
        </w:tc>
        <w:tc>
          <w:tcPr>
            <w:tcW w:w="572" w:type="dxa"/>
            <w:hideMark/>
          </w:tcPr>
          <w:p w14:paraId="67237F40" w14:textId="77777777" w:rsidR="007B66A3" w:rsidRPr="00EC7FDA" w:rsidRDefault="007B66A3" w:rsidP="00B7330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2</w:t>
            </w:r>
          </w:p>
        </w:tc>
        <w:tc>
          <w:tcPr>
            <w:tcW w:w="567" w:type="dxa"/>
            <w:hideMark/>
          </w:tcPr>
          <w:p w14:paraId="57D5AE3D" w14:textId="77777777" w:rsidR="007B66A3" w:rsidRPr="00EC7FDA" w:rsidRDefault="007B66A3" w:rsidP="00B7330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szt.</w:t>
            </w:r>
          </w:p>
        </w:tc>
      </w:tr>
      <w:tr w:rsidR="007B66A3" w:rsidRPr="00EC7FDA" w14:paraId="06072A76" w14:textId="77777777" w:rsidTr="00B73303">
        <w:trPr>
          <w:cnfStyle w:val="000000100000" w:firstRow="0" w:lastRow="0" w:firstColumn="0" w:lastColumn="0" w:oddVBand="0" w:evenVBand="0" w:oddHBand="1" w:evenHBand="0" w:firstRowFirstColumn="0" w:firstRowLastColumn="0" w:lastRowFirstColumn="0" w:lastRowLastColumn="0"/>
          <w:trHeight w:val="2118"/>
        </w:trPr>
        <w:tc>
          <w:tcPr>
            <w:cnfStyle w:val="001000000000" w:firstRow="0" w:lastRow="0" w:firstColumn="1" w:lastColumn="0" w:oddVBand="0" w:evenVBand="0" w:oddHBand="0" w:evenHBand="0" w:firstRowFirstColumn="0" w:firstRowLastColumn="0" w:lastRowFirstColumn="0" w:lastRowLastColumn="0"/>
            <w:tcW w:w="421" w:type="dxa"/>
            <w:hideMark/>
          </w:tcPr>
          <w:p w14:paraId="410229C6" w14:textId="77777777" w:rsidR="007B66A3" w:rsidRPr="00EC7FDA" w:rsidRDefault="007B66A3" w:rsidP="00B73303">
            <w:pPr>
              <w:jc w:val="center"/>
              <w:rPr>
                <w:rFonts w:ascii="Arial Narrow" w:eastAsia="Times New Roman" w:hAnsi="Arial Narrow" w:cs="Arial"/>
                <w:b w:val="0"/>
                <w:bCs w:val="0"/>
                <w:color w:val="000000"/>
                <w:kern w:val="0"/>
                <w:sz w:val="16"/>
                <w:szCs w:val="16"/>
                <w:lang w:eastAsia="pl-PL"/>
                <w14:ligatures w14:val="none"/>
              </w:rPr>
            </w:pPr>
            <w:r w:rsidRPr="00DC4E3B">
              <w:rPr>
                <w:rFonts w:ascii="Arial Narrow" w:eastAsia="Times New Roman" w:hAnsi="Arial Narrow" w:cs="Arial"/>
                <w:b w:val="0"/>
                <w:bCs w:val="0"/>
                <w:color w:val="000000"/>
                <w:kern w:val="0"/>
                <w:sz w:val="16"/>
                <w:szCs w:val="16"/>
                <w:lang w:eastAsia="pl-PL"/>
                <w14:ligatures w14:val="none"/>
              </w:rPr>
              <w:t>22</w:t>
            </w:r>
          </w:p>
        </w:tc>
        <w:tc>
          <w:tcPr>
            <w:tcW w:w="2273" w:type="dxa"/>
          </w:tcPr>
          <w:p w14:paraId="0B096ED2" w14:textId="77777777" w:rsidR="007B66A3" w:rsidRPr="00EC7FDA" w:rsidRDefault="007B66A3" w:rsidP="00B73303">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System bezprzewodowej transmisji obrazu z urządzeń prelegentów</w:t>
            </w:r>
          </w:p>
        </w:tc>
        <w:tc>
          <w:tcPr>
            <w:tcW w:w="5806" w:type="dxa"/>
            <w:hideMark/>
          </w:tcPr>
          <w:p w14:paraId="03ED1242" w14:textId="7F4083E3" w:rsidR="007B66A3" w:rsidRPr="00EC7FDA" w:rsidRDefault="007B66A3" w:rsidP="00B73303">
            <w:pPr>
              <w:jc w:val="both"/>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Zestaw składający się z odbiornika bezprzewodowego wideo oraz dwóch adapterów typu "</w:t>
            </w:r>
            <w:proofErr w:type="spellStart"/>
            <w:r w:rsidRPr="00EC7FDA">
              <w:rPr>
                <w:rFonts w:ascii="Arial Narrow" w:eastAsia="Times New Roman" w:hAnsi="Arial Narrow" w:cs="Arial"/>
                <w:color w:val="000000"/>
                <w:kern w:val="0"/>
                <w:sz w:val="16"/>
                <w:szCs w:val="16"/>
                <w:lang w:eastAsia="pl-PL"/>
                <w14:ligatures w14:val="none"/>
              </w:rPr>
              <w:t>dongiel</w:t>
            </w:r>
            <w:proofErr w:type="spellEnd"/>
            <w:r w:rsidRPr="00EC7FDA">
              <w:rPr>
                <w:rFonts w:ascii="Arial Narrow" w:eastAsia="Times New Roman" w:hAnsi="Arial Narrow" w:cs="Arial"/>
                <w:color w:val="000000"/>
                <w:kern w:val="0"/>
                <w:sz w:val="16"/>
                <w:szCs w:val="16"/>
                <w:lang w:eastAsia="pl-PL"/>
                <w14:ligatures w14:val="none"/>
              </w:rPr>
              <w:t>" z dedykowaną podstawką.</w:t>
            </w:r>
            <w:r>
              <w:rPr>
                <w:rFonts w:ascii="Arial Narrow" w:eastAsia="Times New Roman" w:hAnsi="Arial Narrow" w:cs="Arial"/>
                <w:color w:val="000000"/>
                <w:kern w:val="0"/>
                <w:sz w:val="16"/>
                <w:szCs w:val="16"/>
                <w:lang w:eastAsia="pl-PL"/>
                <w14:ligatures w14:val="none"/>
              </w:rPr>
              <w:t xml:space="preserve"> </w:t>
            </w:r>
            <w:r w:rsidRPr="00EC7FDA">
              <w:rPr>
                <w:rFonts w:ascii="Arial Narrow" w:eastAsia="Times New Roman" w:hAnsi="Arial Narrow" w:cs="Arial"/>
                <w:color w:val="000000"/>
                <w:kern w:val="0"/>
                <w:sz w:val="16"/>
                <w:szCs w:val="16"/>
                <w:lang w:eastAsia="pl-PL"/>
                <w14:ligatures w14:val="none"/>
              </w:rPr>
              <w:t xml:space="preserve">Odbiornik bezprzewodowy wideo, kompatybilny z takimi systemami jak: Windows 10/11, Apple iOS, Android, </w:t>
            </w:r>
            <w:proofErr w:type="spellStart"/>
            <w:r w:rsidRPr="00EC7FDA">
              <w:rPr>
                <w:rFonts w:ascii="Arial Narrow" w:eastAsia="Times New Roman" w:hAnsi="Arial Narrow" w:cs="Arial"/>
                <w:color w:val="000000"/>
                <w:kern w:val="0"/>
                <w:sz w:val="16"/>
                <w:szCs w:val="16"/>
                <w:lang w:eastAsia="pl-PL"/>
                <w14:ligatures w14:val="none"/>
              </w:rPr>
              <w:t>ChromeOS</w:t>
            </w:r>
            <w:proofErr w:type="spellEnd"/>
            <w:r w:rsidRPr="00EC7FDA">
              <w:rPr>
                <w:rFonts w:ascii="Arial Narrow" w:eastAsia="Times New Roman" w:hAnsi="Arial Narrow" w:cs="Arial"/>
                <w:color w:val="000000"/>
                <w:kern w:val="0"/>
                <w:sz w:val="16"/>
                <w:szCs w:val="16"/>
                <w:lang w:eastAsia="pl-PL"/>
                <w14:ligatures w14:val="none"/>
              </w:rPr>
              <w:t xml:space="preserve"> oraz aplikacjami Microsoft </w:t>
            </w:r>
            <w:proofErr w:type="spellStart"/>
            <w:r w:rsidRPr="00EC7FDA">
              <w:rPr>
                <w:rFonts w:ascii="Arial Narrow" w:eastAsia="Times New Roman" w:hAnsi="Arial Narrow" w:cs="Arial"/>
                <w:color w:val="000000"/>
                <w:kern w:val="0"/>
                <w:sz w:val="16"/>
                <w:szCs w:val="16"/>
                <w:lang w:eastAsia="pl-PL"/>
                <w14:ligatures w14:val="none"/>
              </w:rPr>
              <w:t>Teams</w:t>
            </w:r>
            <w:proofErr w:type="spellEnd"/>
            <w:r w:rsidRPr="00EC7FDA">
              <w:rPr>
                <w:rFonts w:ascii="Arial Narrow" w:eastAsia="Times New Roman" w:hAnsi="Arial Narrow" w:cs="Arial"/>
                <w:color w:val="000000"/>
                <w:kern w:val="0"/>
                <w:sz w:val="16"/>
                <w:szCs w:val="16"/>
                <w:lang w:eastAsia="pl-PL"/>
                <w14:ligatures w14:val="none"/>
              </w:rPr>
              <w:t xml:space="preserve"> i Zoom,</w:t>
            </w:r>
            <w:r w:rsidR="005A606A">
              <w:rPr>
                <w:rFonts w:ascii="Arial Narrow" w:eastAsia="Times New Roman" w:hAnsi="Arial Narrow" w:cs="Arial"/>
                <w:color w:val="000000"/>
                <w:kern w:val="0"/>
                <w:sz w:val="16"/>
                <w:szCs w:val="16"/>
                <w:lang w:eastAsia="pl-PL"/>
                <w14:ligatures w14:val="none"/>
              </w:rPr>
              <w:t xml:space="preserve"> posiadanymi przez Zamawiającego.</w:t>
            </w:r>
            <w:r w:rsidRPr="00EC7FDA">
              <w:rPr>
                <w:rFonts w:ascii="Arial Narrow" w:eastAsia="Times New Roman" w:hAnsi="Arial Narrow" w:cs="Arial"/>
                <w:color w:val="000000"/>
                <w:kern w:val="0"/>
                <w:sz w:val="16"/>
                <w:szCs w:val="16"/>
                <w:lang w:eastAsia="pl-PL"/>
                <w14:ligatures w14:val="none"/>
              </w:rPr>
              <w:t xml:space="preserve"> obsługa rozdzielczości do 1920x1080, 60Hz oraz 3840x2160, 30 </w:t>
            </w:r>
            <w:proofErr w:type="spellStart"/>
            <w:r w:rsidRPr="00EC7FDA">
              <w:rPr>
                <w:rFonts w:ascii="Arial Narrow" w:eastAsia="Times New Roman" w:hAnsi="Arial Narrow" w:cs="Arial"/>
                <w:color w:val="000000"/>
                <w:kern w:val="0"/>
                <w:sz w:val="16"/>
                <w:szCs w:val="16"/>
                <w:lang w:eastAsia="pl-PL"/>
                <w14:ligatures w14:val="none"/>
              </w:rPr>
              <w:t>Hz</w:t>
            </w:r>
            <w:proofErr w:type="spellEnd"/>
            <w:r w:rsidRPr="00EC7FDA">
              <w:rPr>
                <w:rFonts w:ascii="Arial Narrow" w:eastAsia="Times New Roman" w:hAnsi="Arial Narrow" w:cs="Arial"/>
                <w:color w:val="000000"/>
                <w:kern w:val="0"/>
                <w:sz w:val="16"/>
                <w:szCs w:val="16"/>
                <w:lang w:eastAsia="pl-PL"/>
                <w14:ligatures w14:val="none"/>
              </w:rPr>
              <w:t xml:space="preserve"> (z dedykowanym adapterem), </w:t>
            </w:r>
            <w:proofErr w:type="spellStart"/>
            <w:r w:rsidRPr="00EC7FDA">
              <w:rPr>
                <w:rFonts w:ascii="Arial Narrow" w:eastAsia="Times New Roman" w:hAnsi="Arial Narrow" w:cs="Arial"/>
                <w:color w:val="000000"/>
                <w:kern w:val="0"/>
                <w:sz w:val="16"/>
                <w:szCs w:val="16"/>
                <w:lang w:eastAsia="pl-PL"/>
                <w14:ligatures w14:val="none"/>
              </w:rPr>
              <w:t>obsluga</w:t>
            </w:r>
            <w:proofErr w:type="spellEnd"/>
            <w:r w:rsidRPr="00EC7FDA">
              <w:rPr>
                <w:rFonts w:ascii="Arial Narrow" w:eastAsia="Times New Roman" w:hAnsi="Arial Narrow" w:cs="Arial"/>
                <w:color w:val="000000"/>
                <w:kern w:val="0"/>
                <w:sz w:val="16"/>
                <w:szCs w:val="16"/>
                <w:lang w:eastAsia="pl-PL"/>
                <w14:ligatures w14:val="none"/>
              </w:rPr>
              <w:t xml:space="preserve"> Bluetooth, Wi-Fi, HDCP 1.4, HDCP 2.2, EDID, CEC</w:t>
            </w:r>
            <w:r>
              <w:rPr>
                <w:rFonts w:ascii="Arial Narrow" w:eastAsia="Times New Roman" w:hAnsi="Arial Narrow" w:cs="Arial"/>
                <w:color w:val="000000"/>
                <w:kern w:val="0"/>
                <w:sz w:val="16"/>
                <w:szCs w:val="16"/>
                <w:lang w:eastAsia="pl-PL"/>
                <w14:ligatures w14:val="none"/>
              </w:rPr>
              <w:t xml:space="preserve">. </w:t>
            </w:r>
            <w:r w:rsidRPr="00EC7FDA">
              <w:rPr>
                <w:rFonts w:ascii="Arial Narrow" w:eastAsia="Times New Roman" w:hAnsi="Arial Narrow" w:cs="Arial"/>
                <w:color w:val="000000"/>
                <w:kern w:val="0"/>
                <w:sz w:val="16"/>
                <w:szCs w:val="16"/>
                <w:lang w:eastAsia="pl-PL"/>
                <w14:ligatures w14:val="none"/>
              </w:rPr>
              <w:t xml:space="preserve">Adapter umożliwiający bezprzewodowe prezentowanie obrazu i przejmowanie zasobów wideokonferencyjnych w połączeniu z odbiornikiem. Możliwość podłączenia z prywatnym urządzeniem za pomocą (zintegrowanego z urządzeniem) złącza USB-C. Komunikacja z Wi-Fi 6 oraz Windows 10/11, </w:t>
            </w:r>
            <w:proofErr w:type="spellStart"/>
            <w:r w:rsidRPr="00EC7FDA">
              <w:rPr>
                <w:rFonts w:ascii="Arial Narrow" w:eastAsia="Times New Roman" w:hAnsi="Arial Narrow" w:cs="Arial"/>
                <w:color w:val="000000"/>
                <w:kern w:val="0"/>
                <w:sz w:val="16"/>
                <w:szCs w:val="16"/>
                <w:lang w:eastAsia="pl-PL"/>
                <w14:ligatures w14:val="none"/>
              </w:rPr>
              <w:t>MacOs</w:t>
            </w:r>
            <w:proofErr w:type="spellEnd"/>
            <w:r w:rsidRPr="00EC7FDA">
              <w:rPr>
                <w:rFonts w:ascii="Arial Narrow" w:eastAsia="Times New Roman" w:hAnsi="Arial Narrow" w:cs="Arial"/>
                <w:color w:val="000000"/>
                <w:kern w:val="0"/>
                <w:sz w:val="16"/>
                <w:szCs w:val="16"/>
                <w:lang w:eastAsia="pl-PL"/>
                <w14:ligatures w14:val="none"/>
              </w:rPr>
              <w:t xml:space="preserve"> 11 lub nowszym, maksymalna rozdzielczość 3840x2160, obsługa bez konieczności instalowania sterowników oraz aplikacji</w:t>
            </w:r>
          </w:p>
        </w:tc>
        <w:tc>
          <w:tcPr>
            <w:tcW w:w="572" w:type="dxa"/>
            <w:hideMark/>
          </w:tcPr>
          <w:p w14:paraId="38E228A5" w14:textId="77777777" w:rsidR="007B66A3" w:rsidRPr="00EC7FDA" w:rsidRDefault="007B66A3" w:rsidP="00B7330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2</w:t>
            </w:r>
          </w:p>
        </w:tc>
        <w:tc>
          <w:tcPr>
            <w:tcW w:w="567" w:type="dxa"/>
            <w:hideMark/>
          </w:tcPr>
          <w:p w14:paraId="573E2465" w14:textId="77777777" w:rsidR="007B66A3" w:rsidRPr="00EC7FDA" w:rsidRDefault="007B66A3" w:rsidP="00B7330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szt.</w:t>
            </w:r>
          </w:p>
        </w:tc>
      </w:tr>
      <w:tr w:rsidR="007B66A3" w:rsidRPr="00EC7FDA" w14:paraId="50A8BAEA" w14:textId="77777777" w:rsidTr="00B73303">
        <w:trPr>
          <w:trHeight w:val="1837"/>
        </w:trPr>
        <w:tc>
          <w:tcPr>
            <w:cnfStyle w:val="001000000000" w:firstRow="0" w:lastRow="0" w:firstColumn="1" w:lastColumn="0" w:oddVBand="0" w:evenVBand="0" w:oddHBand="0" w:evenHBand="0" w:firstRowFirstColumn="0" w:firstRowLastColumn="0" w:lastRowFirstColumn="0" w:lastRowLastColumn="0"/>
            <w:tcW w:w="421" w:type="dxa"/>
            <w:hideMark/>
          </w:tcPr>
          <w:p w14:paraId="5BF49654" w14:textId="77777777" w:rsidR="007B66A3" w:rsidRPr="00EC7FDA" w:rsidRDefault="007B66A3" w:rsidP="00B73303">
            <w:pPr>
              <w:jc w:val="center"/>
              <w:rPr>
                <w:rFonts w:ascii="Arial Narrow" w:eastAsia="Times New Roman" w:hAnsi="Arial Narrow" w:cs="Arial"/>
                <w:b w:val="0"/>
                <w:bCs w:val="0"/>
                <w:color w:val="000000"/>
                <w:kern w:val="0"/>
                <w:sz w:val="16"/>
                <w:szCs w:val="16"/>
                <w:lang w:eastAsia="pl-PL"/>
                <w14:ligatures w14:val="none"/>
              </w:rPr>
            </w:pPr>
            <w:r w:rsidRPr="00DC4E3B">
              <w:rPr>
                <w:rFonts w:ascii="Arial Narrow" w:eastAsia="Times New Roman" w:hAnsi="Arial Narrow" w:cs="Arial"/>
                <w:b w:val="0"/>
                <w:bCs w:val="0"/>
                <w:color w:val="000000"/>
                <w:kern w:val="0"/>
                <w:sz w:val="16"/>
                <w:szCs w:val="16"/>
                <w:lang w:eastAsia="pl-PL"/>
                <w14:ligatures w14:val="none"/>
              </w:rPr>
              <w:t>23</w:t>
            </w:r>
          </w:p>
        </w:tc>
        <w:tc>
          <w:tcPr>
            <w:tcW w:w="2273" w:type="dxa"/>
          </w:tcPr>
          <w:p w14:paraId="51380DD3" w14:textId="77777777" w:rsidR="007B66A3" w:rsidRPr="00DC4E3B" w:rsidRDefault="007B66A3" w:rsidP="00B73303">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 xml:space="preserve">Nadajnik AV </w:t>
            </w:r>
            <w:proofErr w:type="spellStart"/>
            <w:r w:rsidRPr="00EC7FDA">
              <w:rPr>
                <w:rFonts w:ascii="Arial Narrow" w:eastAsia="Times New Roman" w:hAnsi="Arial Narrow" w:cs="Arial"/>
                <w:color w:val="000000"/>
                <w:kern w:val="0"/>
                <w:sz w:val="16"/>
                <w:szCs w:val="16"/>
                <w:lang w:eastAsia="pl-PL"/>
                <w14:ligatures w14:val="none"/>
              </w:rPr>
              <w:t>over</w:t>
            </w:r>
            <w:proofErr w:type="spellEnd"/>
            <w:r w:rsidRPr="00EC7FDA">
              <w:rPr>
                <w:rFonts w:ascii="Arial Narrow" w:eastAsia="Times New Roman" w:hAnsi="Arial Narrow" w:cs="Arial"/>
                <w:color w:val="000000"/>
                <w:kern w:val="0"/>
                <w:sz w:val="16"/>
                <w:szCs w:val="16"/>
                <w:lang w:eastAsia="pl-PL"/>
                <w14:ligatures w14:val="none"/>
              </w:rPr>
              <w:t xml:space="preserve"> IP systemu bezprzewodowej transmisji obrazu</w:t>
            </w:r>
          </w:p>
        </w:tc>
        <w:tc>
          <w:tcPr>
            <w:tcW w:w="5806" w:type="dxa"/>
            <w:hideMark/>
          </w:tcPr>
          <w:p w14:paraId="6E773469" w14:textId="77777777" w:rsidR="007B66A3" w:rsidRPr="00EC7FDA" w:rsidRDefault="007B66A3" w:rsidP="00B73303">
            <w:pPr>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 xml:space="preserve">Urządzenie umożliwiające dystrybucję sygnałów AV przez IP pracujące jako nadajnik, praca w standardzie Gigabit Ethernet, transmisja sygnału w rozdzielczości do 4096x2160 DCI 4K i 3840x2160 4K UHD @ 60Hz (4:2:2 12 bit lub 4:4:4 8 bit), HDR10, obsługa EDID, możliwość łączenia urządzeń punkt-punkt lub transmisji </w:t>
            </w:r>
            <w:proofErr w:type="spellStart"/>
            <w:r w:rsidRPr="00EC7FDA">
              <w:rPr>
                <w:rFonts w:ascii="Arial Narrow" w:eastAsia="Times New Roman" w:hAnsi="Arial Narrow" w:cs="Arial"/>
                <w:color w:val="000000"/>
                <w:kern w:val="0"/>
                <w:sz w:val="16"/>
                <w:szCs w:val="16"/>
                <w:lang w:eastAsia="pl-PL"/>
                <w14:ligatures w14:val="none"/>
              </w:rPr>
              <w:t>multicast</w:t>
            </w:r>
            <w:proofErr w:type="spellEnd"/>
            <w:r w:rsidRPr="00EC7FDA">
              <w:rPr>
                <w:rFonts w:ascii="Arial Narrow" w:eastAsia="Times New Roman" w:hAnsi="Arial Narrow" w:cs="Arial"/>
                <w:color w:val="000000"/>
                <w:kern w:val="0"/>
                <w:sz w:val="16"/>
                <w:szCs w:val="16"/>
                <w:lang w:eastAsia="pl-PL"/>
                <w14:ligatures w14:val="none"/>
              </w:rPr>
              <w:t xml:space="preserve">, możliwość pełnego matrycowania sygnału przy pomocy dodatkowego </w:t>
            </w:r>
            <w:proofErr w:type="spellStart"/>
            <w:r w:rsidRPr="00EC7FDA">
              <w:rPr>
                <w:rFonts w:ascii="Arial Narrow" w:eastAsia="Times New Roman" w:hAnsi="Arial Narrow" w:cs="Arial"/>
                <w:color w:val="000000"/>
                <w:kern w:val="0"/>
                <w:sz w:val="16"/>
                <w:szCs w:val="16"/>
                <w:lang w:eastAsia="pl-PL"/>
                <w14:ligatures w14:val="none"/>
              </w:rPr>
              <w:t>switcha</w:t>
            </w:r>
            <w:proofErr w:type="spellEnd"/>
            <w:r w:rsidRPr="00EC7FDA">
              <w:rPr>
                <w:rFonts w:ascii="Arial Narrow" w:eastAsia="Times New Roman" w:hAnsi="Arial Narrow" w:cs="Arial"/>
                <w:color w:val="000000"/>
                <w:kern w:val="0"/>
                <w:sz w:val="16"/>
                <w:szCs w:val="16"/>
                <w:lang w:eastAsia="pl-PL"/>
                <w14:ligatures w14:val="none"/>
              </w:rPr>
              <w:t xml:space="preserve"> Ethernet, obsługa do 8 kanałów audio, możliwość de-</w:t>
            </w:r>
            <w:proofErr w:type="spellStart"/>
            <w:r w:rsidRPr="00EC7FDA">
              <w:rPr>
                <w:rFonts w:ascii="Arial Narrow" w:eastAsia="Times New Roman" w:hAnsi="Arial Narrow" w:cs="Arial"/>
                <w:color w:val="000000"/>
                <w:kern w:val="0"/>
                <w:sz w:val="16"/>
                <w:szCs w:val="16"/>
                <w:lang w:eastAsia="pl-PL"/>
                <w14:ligatures w14:val="none"/>
              </w:rPr>
              <w:t>embedowania</w:t>
            </w:r>
            <w:proofErr w:type="spellEnd"/>
            <w:r w:rsidRPr="00EC7FDA">
              <w:rPr>
                <w:rFonts w:ascii="Arial Narrow" w:eastAsia="Times New Roman" w:hAnsi="Arial Narrow" w:cs="Arial"/>
                <w:color w:val="000000"/>
                <w:kern w:val="0"/>
                <w:sz w:val="16"/>
                <w:szCs w:val="16"/>
                <w:lang w:eastAsia="pl-PL"/>
                <w14:ligatures w14:val="none"/>
              </w:rPr>
              <w:t xml:space="preserve"> sygnału audio stereo, możliwość przesyłania sygnału audio jako strumienia w standardzie AES67, możliwość przesyłania sygnałów sterujących, port RS-232, 2x port IR, port 1x RJ-45 Gigabit Ethernet, 1x wejście HDMI, sterowanie CEC, szyfrowanie treści AES128, PKI, HDCP 2.3, zasilanie </w:t>
            </w:r>
            <w:proofErr w:type="spellStart"/>
            <w:r w:rsidRPr="00EC7FDA">
              <w:rPr>
                <w:rFonts w:ascii="Arial Narrow" w:eastAsia="Times New Roman" w:hAnsi="Arial Narrow" w:cs="Arial"/>
                <w:color w:val="000000"/>
                <w:kern w:val="0"/>
                <w:sz w:val="16"/>
                <w:szCs w:val="16"/>
                <w:lang w:eastAsia="pl-PL"/>
                <w14:ligatures w14:val="none"/>
              </w:rPr>
              <w:t>PoE</w:t>
            </w:r>
            <w:proofErr w:type="spellEnd"/>
            <w:r w:rsidRPr="00EC7FDA">
              <w:rPr>
                <w:rFonts w:ascii="Arial Narrow" w:eastAsia="Times New Roman" w:hAnsi="Arial Narrow" w:cs="Arial"/>
                <w:color w:val="000000"/>
                <w:kern w:val="0"/>
                <w:sz w:val="16"/>
                <w:szCs w:val="16"/>
                <w:lang w:eastAsia="pl-PL"/>
                <w14:ligatures w14:val="none"/>
              </w:rPr>
              <w:t xml:space="preserve"> lub przy pomocy dedykowanego zasilacza.</w:t>
            </w:r>
          </w:p>
        </w:tc>
        <w:tc>
          <w:tcPr>
            <w:tcW w:w="572" w:type="dxa"/>
            <w:hideMark/>
          </w:tcPr>
          <w:p w14:paraId="6E229B66" w14:textId="77777777" w:rsidR="007B66A3" w:rsidRPr="00EC7FDA" w:rsidRDefault="007B66A3" w:rsidP="00B7330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2</w:t>
            </w:r>
          </w:p>
        </w:tc>
        <w:tc>
          <w:tcPr>
            <w:tcW w:w="567" w:type="dxa"/>
            <w:hideMark/>
          </w:tcPr>
          <w:p w14:paraId="40B0909D" w14:textId="77777777" w:rsidR="007B66A3" w:rsidRPr="00EC7FDA" w:rsidRDefault="007B66A3" w:rsidP="00B7330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szt.</w:t>
            </w:r>
          </w:p>
        </w:tc>
      </w:tr>
      <w:tr w:rsidR="007B66A3" w:rsidRPr="00EC7FDA" w14:paraId="708B3305" w14:textId="77777777" w:rsidTr="00B73303">
        <w:trPr>
          <w:cnfStyle w:val="000000100000" w:firstRow="0" w:lastRow="0" w:firstColumn="0" w:lastColumn="0" w:oddVBand="0" w:evenVBand="0" w:oddHBand="1" w:evenHBand="0" w:firstRowFirstColumn="0" w:firstRowLastColumn="0" w:lastRowFirstColumn="0" w:lastRowLastColumn="0"/>
          <w:trHeight w:val="408"/>
        </w:trPr>
        <w:tc>
          <w:tcPr>
            <w:cnfStyle w:val="001000000000" w:firstRow="0" w:lastRow="0" w:firstColumn="1" w:lastColumn="0" w:oddVBand="0" w:evenVBand="0" w:oddHBand="0" w:evenHBand="0" w:firstRowFirstColumn="0" w:firstRowLastColumn="0" w:lastRowFirstColumn="0" w:lastRowLastColumn="0"/>
            <w:tcW w:w="421" w:type="dxa"/>
            <w:hideMark/>
          </w:tcPr>
          <w:p w14:paraId="741781B7" w14:textId="77777777" w:rsidR="007B66A3" w:rsidRPr="00EC7FDA" w:rsidRDefault="007B66A3" w:rsidP="00B73303">
            <w:pPr>
              <w:jc w:val="center"/>
              <w:rPr>
                <w:rFonts w:ascii="Arial Narrow" w:eastAsia="Times New Roman" w:hAnsi="Arial Narrow" w:cs="Arial"/>
                <w:b w:val="0"/>
                <w:bCs w:val="0"/>
                <w:color w:val="000000"/>
                <w:kern w:val="0"/>
                <w:sz w:val="16"/>
                <w:szCs w:val="16"/>
                <w:lang w:eastAsia="pl-PL"/>
                <w14:ligatures w14:val="none"/>
              </w:rPr>
            </w:pPr>
            <w:r w:rsidRPr="00DC4E3B">
              <w:rPr>
                <w:rFonts w:ascii="Arial Narrow" w:eastAsia="Times New Roman" w:hAnsi="Arial Narrow" w:cs="Arial"/>
                <w:b w:val="0"/>
                <w:bCs w:val="0"/>
                <w:color w:val="000000"/>
                <w:kern w:val="0"/>
                <w:sz w:val="16"/>
                <w:szCs w:val="16"/>
                <w:lang w:eastAsia="pl-PL"/>
                <w14:ligatures w14:val="none"/>
              </w:rPr>
              <w:t>24</w:t>
            </w:r>
          </w:p>
        </w:tc>
        <w:tc>
          <w:tcPr>
            <w:tcW w:w="2273" w:type="dxa"/>
          </w:tcPr>
          <w:p w14:paraId="44D83A19" w14:textId="77777777" w:rsidR="007B66A3" w:rsidRPr="00DC4E3B" w:rsidRDefault="007B66A3" w:rsidP="00B73303">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System sterowania systemem AV, roletami, oświetleniem</w:t>
            </w:r>
          </w:p>
        </w:tc>
        <w:tc>
          <w:tcPr>
            <w:tcW w:w="5806" w:type="dxa"/>
            <w:hideMark/>
          </w:tcPr>
          <w:p w14:paraId="3639AB39" w14:textId="77777777" w:rsidR="007B66A3" w:rsidRPr="00EC7FDA" w:rsidRDefault="007B66A3" w:rsidP="00B73303">
            <w:pPr>
              <w:jc w:val="both"/>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DC4E3B">
              <w:rPr>
                <w:rFonts w:ascii="Arial Narrow" w:eastAsia="Times New Roman" w:hAnsi="Arial Narrow" w:cs="Arial"/>
                <w:color w:val="000000"/>
                <w:kern w:val="0"/>
                <w:sz w:val="16"/>
                <w:szCs w:val="16"/>
                <w:lang w:eastAsia="pl-PL"/>
                <w14:ligatures w14:val="none"/>
              </w:rPr>
              <w:t>System składający się z</w:t>
            </w:r>
            <w:r>
              <w:rPr>
                <w:rFonts w:ascii="Arial Narrow" w:eastAsia="Times New Roman" w:hAnsi="Arial Narrow" w:cs="Arial"/>
                <w:color w:val="000000"/>
                <w:kern w:val="0"/>
                <w:sz w:val="16"/>
                <w:szCs w:val="16"/>
                <w:lang w:eastAsia="pl-PL"/>
                <w14:ligatures w14:val="none"/>
              </w:rPr>
              <w:t xml:space="preserve"> </w:t>
            </w:r>
            <w:r w:rsidRPr="00DC4E3B">
              <w:rPr>
                <w:rFonts w:ascii="Arial Narrow" w:eastAsia="Times New Roman" w:hAnsi="Arial Narrow" w:cs="Arial"/>
                <w:color w:val="000000"/>
                <w:kern w:val="0"/>
                <w:sz w:val="16"/>
                <w:szCs w:val="16"/>
                <w:lang w:eastAsia="pl-PL"/>
                <w14:ligatures w14:val="none"/>
              </w:rPr>
              <w:t xml:space="preserve">1 szt. sterownika: Sterownik umożliwiający pracę do 10 niezależnych programów, minimum: SDRAM 2 GB, </w:t>
            </w:r>
            <w:proofErr w:type="spellStart"/>
            <w:r w:rsidRPr="00DC4E3B">
              <w:rPr>
                <w:rFonts w:ascii="Arial Narrow" w:eastAsia="Times New Roman" w:hAnsi="Arial Narrow" w:cs="Arial"/>
                <w:color w:val="000000"/>
                <w:kern w:val="0"/>
                <w:sz w:val="16"/>
                <w:szCs w:val="16"/>
                <w:lang w:eastAsia="pl-PL"/>
                <w14:ligatures w14:val="none"/>
              </w:rPr>
              <w:t>flash</w:t>
            </w:r>
            <w:proofErr w:type="spellEnd"/>
            <w:r w:rsidRPr="00DC4E3B">
              <w:rPr>
                <w:rFonts w:ascii="Arial Narrow" w:eastAsia="Times New Roman" w:hAnsi="Arial Narrow" w:cs="Arial"/>
                <w:color w:val="000000"/>
                <w:kern w:val="0"/>
                <w:sz w:val="16"/>
                <w:szCs w:val="16"/>
                <w:lang w:eastAsia="pl-PL"/>
                <w14:ligatures w14:val="none"/>
              </w:rPr>
              <w:t xml:space="preserve"> 8 GB, możliwość dołączenia dodatkowej karty SD do 32 GB, możliwość obsługi standardu </w:t>
            </w:r>
            <w:proofErr w:type="spellStart"/>
            <w:r w:rsidRPr="00DC4E3B">
              <w:rPr>
                <w:rFonts w:ascii="Arial Narrow" w:eastAsia="Times New Roman" w:hAnsi="Arial Narrow" w:cs="Arial"/>
                <w:color w:val="000000"/>
                <w:kern w:val="0"/>
                <w:sz w:val="16"/>
                <w:szCs w:val="16"/>
                <w:lang w:eastAsia="pl-PL"/>
                <w14:ligatures w14:val="none"/>
              </w:rPr>
              <w:t>BACnet</w:t>
            </w:r>
            <w:proofErr w:type="spellEnd"/>
            <w:r w:rsidRPr="00DC4E3B">
              <w:rPr>
                <w:rFonts w:ascii="Arial Narrow" w:eastAsia="Times New Roman" w:hAnsi="Arial Narrow" w:cs="Arial"/>
                <w:color w:val="000000"/>
                <w:kern w:val="0"/>
                <w:sz w:val="16"/>
                <w:szCs w:val="16"/>
                <w:lang w:eastAsia="pl-PL"/>
                <w14:ligatures w14:val="none"/>
              </w:rPr>
              <w:t xml:space="preserve"> umożliwiając integrację systemu AV z pozostałymi systemami teletechnicznymi obiektu, modularna technologia programowania, min. 2 porty RS232 oraz RS485/RS422, 8 portów przekaźnikowych, 8 portów I/O, 8 portów IR/serial, wsparcie dla SMTP email </w:t>
            </w:r>
            <w:proofErr w:type="spellStart"/>
            <w:r w:rsidRPr="00DC4E3B">
              <w:rPr>
                <w:rFonts w:ascii="Arial Narrow" w:eastAsia="Times New Roman" w:hAnsi="Arial Narrow" w:cs="Arial"/>
                <w:color w:val="000000"/>
                <w:kern w:val="0"/>
                <w:sz w:val="16"/>
                <w:szCs w:val="16"/>
                <w:lang w:eastAsia="pl-PL"/>
                <w14:ligatures w14:val="none"/>
              </w:rPr>
              <w:t>client</w:t>
            </w:r>
            <w:proofErr w:type="spellEnd"/>
            <w:r w:rsidRPr="00DC4E3B">
              <w:rPr>
                <w:rFonts w:ascii="Arial Narrow" w:eastAsia="Times New Roman" w:hAnsi="Arial Narrow" w:cs="Arial"/>
                <w:color w:val="000000"/>
                <w:kern w:val="0"/>
                <w:sz w:val="16"/>
                <w:szCs w:val="16"/>
                <w:lang w:eastAsia="pl-PL"/>
                <w14:ligatures w14:val="none"/>
              </w:rPr>
              <w:t xml:space="preserve">, HTTPS web </w:t>
            </w:r>
            <w:proofErr w:type="spellStart"/>
            <w:r w:rsidRPr="00DC4E3B">
              <w:rPr>
                <w:rFonts w:ascii="Arial Narrow" w:eastAsia="Times New Roman" w:hAnsi="Arial Narrow" w:cs="Arial"/>
                <w:color w:val="000000"/>
                <w:kern w:val="0"/>
                <w:sz w:val="16"/>
                <w:szCs w:val="16"/>
                <w:lang w:eastAsia="pl-PL"/>
                <w14:ligatures w14:val="none"/>
              </w:rPr>
              <w:t>server</w:t>
            </w:r>
            <w:proofErr w:type="spellEnd"/>
            <w:r w:rsidRPr="00DC4E3B">
              <w:rPr>
                <w:rFonts w:ascii="Arial Narrow" w:eastAsia="Times New Roman" w:hAnsi="Arial Narrow" w:cs="Arial"/>
                <w:color w:val="000000"/>
                <w:kern w:val="0"/>
                <w:sz w:val="16"/>
                <w:szCs w:val="16"/>
                <w:lang w:eastAsia="pl-PL"/>
                <w14:ligatures w14:val="none"/>
              </w:rPr>
              <w:t xml:space="preserve">. USB 2.0 x1, 1x port LAN, możliwość montażu urządzenia w szafie </w:t>
            </w:r>
            <w:proofErr w:type="spellStart"/>
            <w:r w:rsidRPr="00DC4E3B">
              <w:rPr>
                <w:rFonts w:ascii="Arial Narrow" w:eastAsia="Times New Roman" w:hAnsi="Arial Narrow" w:cs="Arial"/>
                <w:color w:val="000000"/>
                <w:kern w:val="0"/>
                <w:sz w:val="16"/>
                <w:szCs w:val="16"/>
                <w:lang w:eastAsia="pl-PL"/>
                <w14:ligatures w14:val="none"/>
              </w:rPr>
              <w:t>Rack</w:t>
            </w:r>
            <w:proofErr w:type="spellEnd"/>
            <w:r w:rsidRPr="00DC4E3B">
              <w:rPr>
                <w:rFonts w:ascii="Arial Narrow" w:eastAsia="Times New Roman" w:hAnsi="Arial Narrow" w:cs="Arial"/>
                <w:color w:val="000000"/>
                <w:kern w:val="0"/>
                <w:sz w:val="16"/>
                <w:szCs w:val="16"/>
                <w:lang w:eastAsia="pl-PL"/>
                <w14:ligatures w14:val="none"/>
              </w:rPr>
              <w:t>.</w:t>
            </w:r>
            <w:r>
              <w:rPr>
                <w:rFonts w:ascii="Arial Narrow" w:eastAsia="Times New Roman" w:hAnsi="Arial Narrow" w:cs="Arial"/>
                <w:color w:val="000000"/>
                <w:kern w:val="0"/>
                <w:sz w:val="16"/>
                <w:szCs w:val="16"/>
                <w:lang w:eastAsia="pl-PL"/>
                <w14:ligatures w14:val="none"/>
              </w:rPr>
              <w:t xml:space="preserve"> 3 szt. modułów przekaźnikowych: </w:t>
            </w:r>
            <w:r w:rsidRPr="00EC7FDA">
              <w:rPr>
                <w:rFonts w:ascii="Arial Narrow" w:eastAsia="Times New Roman" w:hAnsi="Arial Narrow" w:cs="Arial"/>
                <w:color w:val="000000"/>
                <w:kern w:val="0"/>
                <w:sz w:val="16"/>
                <w:szCs w:val="16"/>
                <w:lang w:eastAsia="pl-PL"/>
                <w14:ligatures w14:val="none"/>
              </w:rPr>
              <w:t>Moduł przekaźnikowy, 8 przekaźników z obciążeniem do 10A każdy, 8 izolowanych wejść cyfrowych, port magistrali komunikacyjnej, diody LED wskazujące tryby pracy urządzenia, wejście na zewnętrzny sygnał kontaktowy, przystosowany do montażu na szynę DIN, port magistrali sterowniczej</w:t>
            </w:r>
            <w:r>
              <w:rPr>
                <w:rFonts w:ascii="Arial Narrow" w:eastAsia="Times New Roman" w:hAnsi="Arial Narrow" w:cs="Arial"/>
                <w:color w:val="000000"/>
                <w:kern w:val="0"/>
                <w:sz w:val="16"/>
                <w:szCs w:val="16"/>
                <w:lang w:eastAsia="pl-PL"/>
                <w14:ligatures w14:val="none"/>
              </w:rPr>
              <w:t xml:space="preserve">. 2 szt. modułów DALI: </w:t>
            </w:r>
            <w:r w:rsidRPr="00EC7FDA">
              <w:rPr>
                <w:rFonts w:ascii="Arial Narrow" w:eastAsia="Times New Roman" w:hAnsi="Arial Narrow" w:cs="Arial"/>
                <w:color w:val="000000"/>
                <w:kern w:val="0"/>
                <w:sz w:val="16"/>
                <w:szCs w:val="16"/>
                <w:lang w:eastAsia="pl-PL"/>
                <w14:ligatures w14:val="none"/>
              </w:rPr>
              <w:lastRenderedPageBreak/>
              <w:t xml:space="preserve">pętla o możliwości wysterowania 64 balastów, port LAN, zintegrowany zasilacz DALI, przystosowany do montażu na szynę DIN,  zasilanie przez port magistrali sterowniczej lub </w:t>
            </w:r>
            <w:proofErr w:type="spellStart"/>
            <w:r w:rsidRPr="00EC7FDA">
              <w:rPr>
                <w:rFonts w:ascii="Arial Narrow" w:eastAsia="Times New Roman" w:hAnsi="Arial Narrow" w:cs="Arial"/>
                <w:color w:val="000000"/>
                <w:kern w:val="0"/>
                <w:sz w:val="16"/>
                <w:szCs w:val="16"/>
                <w:lang w:eastAsia="pl-PL"/>
                <w14:ligatures w14:val="none"/>
              </w:rPr>
              <w:t>PoE</w:t>
            </w:r>
            <w:proofErr w:type="spellEnd"/>
            <w:r>
              <w:rPr>
                <w:rFonts w:ascii="Arial Narrow" w:eastAsia="Times New Roman" w:hAnsi="Arial Narrow" w:cs="Arial"/>
                <w:color w:val="000000"/>
                <w:kern w:val="0"/>
                <w:sz w:val="16"/>
                <w:szCs w:val="16"/>
                <w:lang w:eastAsia="pl-PL"/>
                <w14:ligatures w14:val="none"/>
              </w:rPr>
              <w:t xml:space="preserve">. 4 szt. klawiatur systemu sterowania: </w:t>
            </w:r>
            <w:r w:rsidRPr="00EC7FDA">
              <w:rPr>
                <w:rFonts w:ascii="Arial Narrow" w:eastAsia="Times New Roman" w:hAnsi="Arial Narrow" w:cs="Arial"/>
                <w:color w:val="000000"/>
                <w:kern w:val="0"/>
                <w:sz w:val="16"/>
                <w:szCs w:val="16"/>
                <w:lang w:eastAsia="pl-PL"/>
                <w14:ligatures w14:val="none"/>
              </w:rPr>
              <w:t>możliwość konfiguracji układu 4,6 lub 12 przycisków, możliwość dowolnego programowania funkcji klawiszy, dwa wejścia kontaktowe, wbudowany czujnik światła, możliwość grawerowania klawiszy, zasilanie przez port magistrali sterowniczej</w:t>
            </w:r>
            <w:r>
              <w:rPr>
                <w:rFonts w:ascii="Arial Narrow" w:eastAsia="Times New Roman" w:hAnsi="Arial Narrow" w:cs="Arial"/>
                <w:color w:val="000000"/>
                <w:kern w:val="0"/>
                <w:sz w:val="16"/>
                <w:szCs w:val="16"/>
                <w:lang w:eastAsia="pl-PL"/>
                <w14:ligatures w14:val="none"/>
              </w:rPr>
              <w:t xml:space="preserve">. 1 szt. modułu zasilacza magistrali sterowniczej: </w:t>
            </w:r>
            <w:r w:rsidRPr="00EC7FDA">
              <w:rPr>
                <w:rFonts w:ascii="Arial Narrow" w:eastAsia="Times New Roman" w:hAnsi="Arial Narrow" w:cs="Arial"/>
                <w:color w:val="000000"/>
                <w:kern w:val="0"/>
                <w:sz w:val="16"/>
                <w:szCs w:val="16"/>
                <w:lang w:eastAsia="pl-PL"/>
                <w14:ligatures w14:val="none"/>
              </w:rPr>
              <w:t>6 portów magistrali sterowniczej, przystosowany do montażu na szynę DIN</w:t>
            </w:r>
            <w:r>
              <w:rPr>
                <w:rFonts w:ascii="Arial Narrow" w:eastAsia="Times New Roman" w:hAnsi="Arial Narrow" w:cs="Arial"/>
                <w:color w:val="000000"/>
                <w:kern w:val="0"/>
                <w:sz w:val="16"/>
                <w:szCs w:val="16"/>
                <w:lang w:eastAsia="pl-PL"/>
                <w14:ligatures w14:val="none"/>
              </w:rPr>
              <w:t xml:space="preserve">. 1 szt. optycznego czujnika podziału Sali: </w:t>
            </w:r>
            <w:r w:rsidRPr="00EC7FDA">
              <w:rPr>
                <w:rFonts w:ascii="Arial Narrow" w:eastAsia="Times New Roman" w:hAnsi="Arial Narrow" w:cs="Arial"/>
                <w:color w:val="000000"/>
                <w:kern w:val="0"/>
                <w:sz w:val="16"/>
                <w:szCs w:val="16"/>
                <w:lang w:eastAsia="pl-PL"/>
                <w14:ligatures w14:val="none"/>
              </w:rPr>
              <w:t>Czujnik optyczny (</w:t>
            </w:r>
            <w:proofErr w:type="spellStart"/>
            <w:r w:rsidRPr="00EC7FDA">
              <w:rPr>
                <w:rFonts w:ascii="Arial Narrow" w:eastAsia="Times New Roman" w:hAnsi="Arial Narrow" w:cs="Arial"/>
                <w:color w:val="000000"/>
                <w:kern w:val="0"/>
                <w:sz w:val="16"/>
                <w:szCs w:val="16"/>
                <w:lang w:eastAsia="pl-PL"/>
                <w14:ligatures w14:val="none"/>
              </w:rPr>
              <w:t>infrared</w:t>
            </w:r>
            <w:proofErr w:type="spellEnd"/>
            <w:r w:rsidRPr="00EC7FDA">
              <w:rPr>
                <w:rFonts w:ascii="Arial Narrow" w:eastAsia="Times New Roman" w:hAnsi="Arial Narrow" w:cs="Arial"/>
                <w:color w:val="000000"/>
                <w:kern w:val="0"/>
                <w:sz w:val="16"/>
                <w:szCs w:val="16"/>
                <w:lang w:eastAsia="pl-PL"/>
                <w14:ligatures w14:val="none"/>
              </w:rPr>
              <w:t xml:space="preserve"> LED) podziału auli, regulowany dystans czułości (w zakresie do min.120 cm), port magistrali sterowniczej i zasilania, 3 diody LED kontrolne</w:t>
            </w:r>
            <w:r>
              <w:rPr>
                <w:rFonts w:ascii="Arial Narrow" w:eastAsia="Times New Roman" w:hAnsi="Arial Narrow" w:cs="Arial"/>
                <w:color w:val="000000"/>
                <w:kern w:val="0"/>
                <w:sz w:val="16"/>
                <w:szCs w:val="16"/>
                <w:lang w:eastAsia="pl-PL"/>
                <w14:ligatures w14:val="none"/>
              </w:rPr>
              <w:t xml:space="preserve">. 2 szt. panelu dotykowego ściennego: </w:t>
            </w:r>
            <w:r w:rsidRPr="00EC7FDA">
              <w:rPr>
                <w:rFonts w:ascii="Arial Narrow" w:eastAsia="Times New Roman" w:hAnsi="Arial Narrow" w:cs="Arial"/>
                <w:color w:val="000000"/>
                <w:kern w:val="0"/>
                <w:sz w:val="16"/>
                <w:szCs w:val="16"/>
                <w:lang w:eastAsia="pl-PL"/>
                <w14:ligatures w14:val="none"/>
              </w:rPr>
              <w:t xml:space="preserve">przekątna: 10'', wielodotykowa technologia pojemnościowa, obsługa protokołu sterującego natywnego dla systemu sterowania, zasilanie </w:t>
            </w:r>
            <w:proofErr w:type="spellStart"/>
            <w:r w:rsidRPr="00EC7FDA">
              <w:rPr>
                <w:rFonts w:ascii="Arial Narrow" w:eastAsia="Times New Roman" w:hAnsi="Arial Narrow" w:cs="Arial"/>
                <w:color w:val="000000"/>
                <w:kern w:val="0"/>
                <w:sz w:val="16"/>
                <w:szCs w:val="16"/>
                <w:lang w:eastAsia="pl-PL"/>
                <w14:ligatures w14:val="none"/>
              </w:rPr>
              <w:t>PoE</w:t>
            </w:r>
            <w:proofErr w:type="spellEnd"/>
            <w:r w:rsidRPr="00EC7FDA">
              <w:rPr>
                <w:rFonts w:ascii="Arial Narrow" w:eastAsia="Times New Roman" w:hAnsi="Arial Narrow" w:cs="Arial"/>
                <w:color w:val="000000"/>
                <w:kern w:val="0"/>
                <w:sz w:val="16"/>
                <w:szCs w:val="16"/>
                <w:lang w:eastAsia="pl-PL"/>
                <w14:ligatures w14:val="none"/>
              </w:rPr>
              <w:t xml:space="preserve">+, obsługa strumieni wideo H.265 i H.264, RTSP, rozdzielczość ekranu minimum WUXGA, minimum 5 wirtualnych przycisków, jasność panelu nie mniejsza niż 385 nitów, obsługa HTML5, Sterowanie głosowe, </w:t>
            </w:r>
            <w:proofErr w:type="spellStart"/>
            <w:r w:rsidRPr="00EC7FDA">
              <w:rPr>
                <w:rFonts w:ascii="Arial Narrow" w:eastAsia="Times New Roman" w:hAnsi="Arial Narrow" w:cs="Arial"/>
                <w:color w:val="000000"/>
                <w:kern w:val="0"/>
                <w:sz w:val="16"/>
                <w:szCs w:val="16"/>
                <w:lang w:eastAsia="pl-PL"/>
                <w14:ligatures w14:val="none"/>
              </w:rPr>
              <w:t>bluetootth</w:t>
            </w:r>
            <w:proofErr w:type="spellEnd"/>
            <w:r w:rsidRPr="00EC7FDA">
              <w:rPr>
                <w:rFonts w:ascii="Arial Narrow" w:eastAsia="Times New Roman" w:hAnsi="Arial Narrow" w:cs="Arial"/>
                <w:color w:val="000000"/>
                <w:kern w:val="0"/>
                <w:sz w:val="16"/>
                <w:szCs w:val="16"/>
                <w:lang w:eastAsia="pl-PL"/>
                <w14:ligatures w14:val="none"/>
              </w:rPr>
              <w:t>, obsługa SIP  (wbudowany głośnik i mikrofon) oraz MP3, port USB, wbudowane WEB Server, Pamięć RAM 2GB, Pamięć aplikacji 16GB</w:t>
            </w:r>
            <w:r>
              <w:rPr>
                <w:rFonts w:ascii="Arial Narrow" w:eastAsia="Times New Roman" w:hAnsi="Arial Narrow" w:cs="Arial"/>
                <w:color w:val="000000"/>
                <w:kern w:val="0"/>
                <w:sz w:val="16"/>
                <w:szCs w:val="16"/>
                <w:lang w:eastAsia="pl-PL"/>
                <w14:ligatures w14:val="none"/>
              </w:rPr>
              <w:t>. 1 szt. p</w:t>
            </w:r>
            <w:r w:rsidRPr="00EC7FDA">
              <w:rPr>
                <w:rFonts w:ascii="Arial Narrow" w:eastAsia="Times New Roman" w:hAnsi="Arial Narrow" w:cs="Arial"/>
                <w:color w:val="000000"/>
                <w:kern w:val="0"/>
                <w:sz w:val="16"/>
                <w:szCs w:val="16"/>
                <w:lang w:eastAsia="pl-PL"/>
                <w14:ligatures w14:val="none"/>
              </w:rPr>
              <w:t>anel</w:t>
            </w:r>
            <w:r>
              <w:rPr>
                <w:rFonts w:ascii="Arial Narrow" w:eastAsia="Times New Roman" w:hAnsi="Arial Narrow" w:cs="Arial"/>
                <w:color w:val="000000"/>
                <w:kern w:val="0"/>
                <w:sz w:val="16"/>
                <w:szCs w:val="16"/>
                <w:lang w:eastAsia="pl-PL"/>
                <w14:ligatures w14:val="none"/>
              </w:rPr>
              <w:t>u</w:t>
            </w:r>
            <w:r w:rsidRPr="00EC7FDA">
              <w:rPr>
                <w:rFonts w:ascii="Arial Narrow" w:eastAsia="Times New Roman" w:hAnsi="Arial Narrow" w:cs="Arial"/>
                <w:color w:val="000000"/>
                <w:kern w:val="0"/>
                <w:sz w:val="16"/>
                <w:szCs w:val="16"/>
                <w:lang w:eastAsia="pl-PL"/>
                <w14:ligatures w14:val="none"/>
              </w:rPr>
              <w:t xml:space="preserve"> dotykow</w:t>
            </w:r>
            <w:r>
              <w:rPr>
                <w:rFonts w:ascii="Arial Narrow" w:eastAsia="Times New Roman" w:hAnsi="Arial Narrow" w:cs="Arial"/>
                <w:color w:val="000000"/>
                <w:kern w:val="0"/>
                <w:sz w:val="16"/>
                <w:szCs w:val="16"/>
                <w:lang w:eastAsia="pl-PL"/>
                <w14:ligatures w14:val="none"/>
              </w:rPr>
              <w:t>ego</w:t>
            </w:r>
            <w:r w:rsidRPr="00EC7FDA">
              <w:rPr>
                <w:rFonts w:ascii="Arial Narrow" w:eastAsia="Times New Roman" w:hAnsi="Arial Narrow" w:cs="Arial"/>
                <w:color w:val="000000"/>
                <w:kern w:val="0"/>
                <w:sz w:val="16"/>
                <w:szCs w:val="16"/>
                <w:lang w:eastAsia="pl-PL"/>
                <w14:ligatures w14:val="none"/>
              </w:rPr>
              <w:t xml:space="preserve"> 10" stołow</w:t>
            </w:r>
            <w:r>
              <w:rPr>
                <w:rFonts w:ascii="Arial Narrow" w:eastAsia="Times New Roman" w:hAnsi="Arial Narrow" w:cs="Arial"/>
                <w:color w:val="000000"/>
                <w:kern w:val="0"/>
                <w:sz w:val="16"/>
                <w:szCs w:val="16"/>
                <w:lang w:eastAsia="pl-PL"/>
                <w14:ligatures w14:val="none"/>
              </w:rPr>
              <w:t>ego</w:t>
            </w:r>
            <w:r w:rsidRPr="00EC7FDA">
              <w:rPr>
                <w:rFonts w:ascii="Arial Narrow" w:eastAsia="Times New Roman" w:hAnsi="Arial Narrow" w:cs="Arial"/>
                <w:color w:val="000000"/>
                <w:kern w:val="0"/>
                <w:sz w:val="16"/>
                <w:szCs w:val="16"/>
                <w:lang w:eastAsia="pl-PL"/>
                <w14:ligatures w14:val="none"/>
              </w:rPr>
              <w:t xml:space="preserve"> (zaplecze sali)</w:t>
            </w:r>
            <w:r>
              <w:rPr>
                <w:rFonts w:ascii="Arial Narrow" w:eastAsia="Times New Roman" w:hAnsi="Arial Narrow" w:cs="Arial"/>
                <w:color w:val="000000"/>
                <w:kern w:val="0"/>
                <w:sz w:val="16"/>
                <w:szCs w:val="16"/>
                <w:lang w:eastAsia="pl-PL"/>
                <w14:ligatures w14:val="none"/>
              </w:rPr>
              <w:t xml:space="preserve">: </w:t>
            </w:r>
            <w:r w:rsidRPr="00EC7FDA">
              <w:rPr>
                <w:rFonts w:ascii="Arial Narrow" w:eastAsia="Times New Roman" w:hAnsi="Arial Narrow" w:cs="Arial"/>
                <w:color w:val="000000"/>
                <w:kern w:val="0"/>
                <w:sz w:val="16"/>
                <w:szCs w:val="16"/>
                <w:lang w:eastAsia="pl-PL"/>
                <w14:ligatures w14:val="none"/>
              </w:rPr>
              <w:t xml:space="preserve">, przekątna: 10'', wielodotykowa technologia pojemnościowa, obsługa protokołu sterującego natywnego dla systemu sterowania, zasilanie </w:t>
            </w:r>
            <w:proofErr w:type="spellStart"/>
            <w:r w:rsidRPr="00EC7FDA">
              <w:rPr>
                <w:rFonts w:ascii="Arial Narrow" w:eastAsia="Times New Roman" w:hAnsi="Arial Narrow" w:cs="Arial"/>
                <w:color w:val="000000"/>
                <w:kern w:val="0"/>
                <w:sz w:val="16"/>
                <w:szCs w:val="16"/>
                <w:lang w:eastAsia="pl-PL"/>
                <w14:ligatures w14:val="none"/>
              </w:rPr>
              <w:t>PoE</w:t>
            </w:r>
            <w:proofErr w:type="spellEnd"/>
            <w:r w:rsidRPr="00EC7FDA">
              <w:rPr>
                <w:rFonts w:ascii="Arial Narrow" w:eastAsia="Times New Roman" w:hAnsi="Arial Narrow" w:cs="Arial"/>
                <w:color w:val="000000"/>
                <w:kern w:val="0"/>
                <w:sz w:val="16"/>
                <w:szCs w:val="16"/>
                <w:lang w:eastAsia="pl-PL"/>
                <w14:ligatures w14:val="none"/>
              </w:rPr>
              <w:t xml:space="preserve">+, obsługa strumieni wideo H.265 i H.264, RTSP, rozdzielczość ekranu minimum WUXGA, minimum 5 wirtualnych przycisków, jasność panelu nie mniejsza niż 385 nitów, obsługa HTML5, Sterowanie głosowe, </w:t>
            </w:r>
            <w:proofErr w:type="spellStart"/>
            <w:r w:rsidRPr="00EC7FDA">
              <w:rPr>
                <w:rFonts w:ascii="Arial Narrow" w:eastAsia="Times New Roman" w:hAnsi="Arial Narrow" w:cs="Arial"/>
                <w:color w:val="000000"/>
                <w:kern w:val="0"/>
                <w:sz w:val="16"/>
                <w:szCs w:val="16"/>
                <w:lang w:eastAsia="pl-PL"/>
                <w14:ligatures w14:val="none"/>
              </w:rPr>
              <w:t>bluetooth</w:t>
            </w:r>
            <w:proofErr w:type="spellEnd"/>
            <w:r w:rsidRPr="00EC7FDA">
              <w:rPr>
                <w:rFonts w:ascii="Arial Narrow" w:eastAsia="Times New Roman" w:hAnsi="Arial Narrow" w:cs="Arial"/>
                <w:color w:val="000000"/>
                <w:kern w:val="0"/>
                <w:sz w:val="16"/>
                <w:szCs w:val="16"/>
                <w:lang w:eastAsia="pl-PL"/>
                <w14:ligatures w14:val="none"/>
              </w:rPr>
              <w:t>, obsługa SIP (wbudowany głośnik i mikrofon) oraz MP3, port USB, wbudowany WEB Server, pamięć RAM 2 GB, pamięć aplikacji 16 GB.</w:t>
            </w:r>
            <w:r>
              <w:rPr>
                <w:rFonts w:ascii="Arial Narrow" w:eastAsia="Times New Roman" w:hAnsi="Arial Narrow" w:cs="Arial"/>
                <w:color w:val="000000"/>
                <w:kern w:val="0"/>
                <w:sz w:val="16"/>
                <w:szCs w:val="16"/>
                <w:lang w:eastAsia="pl-PL"/>
                <w14:ligatures w14:val="none"/>
              </w:rPr>
              <w:t xml:space="preserve"> 1 szt. p</w:t>
            </w:r>
            <w:r w:rsidRPr="00EC7FDA">
              <w:rPr>
                <w:rFonts w:ascii="Arial Narrow" w:eastAsia="Times New Roman" w:hAnsi="Arial Narrow" w:cs="Arial"/>
                <w:color w:val="000000"/>
                <w:kern w:val="0"/>
                <w:sz w:val="16"/>
                <w:szCs w:val="16"/>
                <w:lang w:eastAsia="pl-PL"/>
                <w14:ligatures w14:val="none"/>
              </w:rPr>
              <w:t>anel</w:t>
            </w:r>
            <w:r>
              <w:rPr>
                <w:rFonts w:ascii="Arial Narrow" w:eastAsia="Times New Roman" w:hAnsi="Arial Narrow" w:cs="Arial"/>
                <w:color w:val="000000"/>
                <w:kern w:val="0"/>
                <w:sz w:val="16"/>
                <w:szCs w:val="16"/>
                <w:lang w:eastAsia="pl-PL"/>
                <w14:ligatures w14:val="none"/>
              </w:rPr>
              <w:t>u</w:t>
            </w:r>
            <w:r w:rsidRPr="00EC7FDA">
              <w:rPr>
                <w:rFonts w:ascii="Arial Narrow" w:eastAsia="Times New Roman" w:hAnsi="Arial Narrow" w:cs="Arial"/>
                <w:color w:val="000000"/>
                <w:kern w:val="0"/>
                <w:sz w:val="16"/>
                <w:szCs w:val="16"/>
                <w:lang w:eastAsia="pl-PL"/>
                <w14:ligatures w14:val="none"/>
              </w:rPr>
              <w:t xml:space="preserve"> zdalnego sterowania kamer PTZ podglądu (zaplecze sali)</w:t>
            </w:r>
            <w:r>
              <w:rPr>
                <w:rFonts w:ascii="Arial Narrow" w:eastAsia="Times New Roman" w:hAnsi="Arial Narrow" w:cs="Arial"/>
                <w:color w:val="000000"/>
                <w:kern w:val="0"/>
                <w:sz w:val="16"/>
                <w:szCs w:val="16"/>
                <w:lang w:eastAsia="pl-PL"/>
                <w14:ligatures w14:val="none"/>
              </w:rPr>
              <w:t xml:space="preserve">: </w:t>
            </w:r>
            <w:r w:rsidRPr="00EC7FDA">
              <w:rPr>
                <w:rFonts w:ascii="Arial Narrow" w:eastAsia="Times New Roman" w:hAnsi="Arial Narrow" w:cs="Arial"/>
                <w:color w:val="000000"/>
                <w:kern w:val="0"/>
                <w:sz w:val="16"/>
                <w:szCs w:val="16"/>
                <w:lang w:eastAsia="pl-PL"/>
                <w14:ligatures w14:val="none"/>
              </w:rPr>
              <w:t xml:space="preserve">Sterownik kamer PTZ z manipulatorem drążkowym, obsługa do 112 kamer PTZ, możliwość sterowania przy pomocy sieci IP lub protokołu VISCA,  możliwość zapisania min. 16 </w:t>
            </w:r>
            <w:proofErr w:type="spellStart"/>
            <w:r w:rsidRPr="00EC7FDA">
              <w:rPr>
                <w:rFonts w:ascii="Arial Narrow" w:eastAsia="Times New Roman" w:hAnsi="Arial Narrow" w:cs="Arial"/>
                <w:color w:val="000000"/>
                <w:kern w:val="0"/>
                <w:sz w:val="16"/>
                <w:szCs w:val="16"/>
                <w:lang w:eastAsia="pl-PL"/>
                <w14:ligatures w14:val="none"/>
              </w:rPr>
              <w:t>presetów</w:t>
            </w:r>
            <w:proofErr w:type="spellEnd"/>
            <w:r w:rsidRPr="00EC7FDA">
              <w:rPr>
                <w:rFonts w:ascii="Arial Narrow" w:eastAsia="Times New Roman" w:hAnsi="Arial Narrow" w:cs="Arial"/>
                <w:color w:val="000000"/>
                <w:kern w:val="0"/>
                <w:sz w:val="16"/>
                <w:szCs w:val="16"/>
                <w:lang w:eastAsia="pl-PL"/>
                <w14:ligatures w14:val="none"/>
              </w:rPr>
              <w:t xml:space="preserve"> ustawień kamery</w:t>
            </w:r>
            <w:r>
              <w:rPr>
                <w:rFonts w:ascii="Arial Narrow" w:eastAsia="Times New Roman" w:hAnsi="Arial Narrow" w:cs="Arial"/>
                <w:color w:val="000000"/>
                <w:kern w:val="0"/>
                <w:sz w:val="16"/>
                <w:szCs w:val="16"/>
                <w:lang w:eastAsia="pl-PL"/>
                <w14:ligatures w14:val="none"/>
              </w:rPr>
              <w:t>. 1 szt. b</w:t>
            </w:r>
            <w:r w:rsidRPr="00EC7FDA">
              <w:rPr>
                <w:rFonts w:ascii="Arial Narrow" w:eastAsia="Times New Roman" w:hAnsi="Arial Narrow" w:cs="Arial"/>
                <w:color w:val="000000"/>
                <w:kern w:val="0"/>
                <w:sz w:val="16"/>
                <w:szCs w:val="16"/>
                <w:lang w:eastAsia="pl-PL"/>
                <w14:ligatures w14:val="none"/>
              </w:rPr>
              <w:t>ezprzewodow</w:t>
            </w:r>
            <w:r>
              <w:rPr>
                <w:rFonts w:ascii="Arial Narrow" w:eastAsia="Times New Roman" w:hAnsi="Arial Narrow" w:cs="Arial"/>
                <w:color w:val="000000"/>
                <w:kern w:val="0"/>
                <w:sz w:val="16"/>
                <w:szCs w:val="16"/>
                <w:lang w:eastAsia="pl-PL"/>
                <w14:ligatures w14:val="none"/>
              </w:rPr>
              <w:t>ego</w:t>
            </w:r>
            <w:r w:rsidRPr="00EC7FDA">
              <w:rPr>
                <w:rFonts w:ascii="Arial Narrow" w:eastAsia="Times New Roman" w:hAnsi="Arial Narrow" w:cs="Arial"/>
                <w:color w:val="000000"/>
                <w:kern w:val="0"/>
                <w:sz w:val="16"/>
                <w:szCs w:val="16"/>
                <w:lang w:eastAsia="pl-PL"/>
                <w14:ligatures w14:val="none"/>
              </w:rPr>
              <w:t xml:space="preserve"> panel</w:t>
            </w:r>
            <w:r>
              <w:rPr>
                <w:rFonts w:ascii="Arial Narrow" w:eastAsia="Times New Roman" w:hAnsi="Arial Narrow" w:cs="Arial"/>
                <w:color w:val="000000"/>
                <w:kern w:val="0"/>
                <w:sz w:val="16"/>
                <w:szCs w:val="16"/>
                <w:lang w:eastAsia="pl-PL"/>
                <w14:ligatures w14:val="none"/>
              </w:rPr>
              <w:t>u</w:t>
            </w:r>
            <w:r w:rsidRPr="00EC7FDA">
              <w:rPr>
                <w:rFonts w:ascii="Arial Narrow" w:eastAsia="Times New Roman" w:hAnsi="Arial Narrow" w:cs="Arial"/>
                <w:color w:val="000000"/>
                <w:kern w:val="0"/>
                <w:sz w:val="16"/>
                <w:szCs w:val="16"/>
                <w:lang w:eastAsia="pl-PL"/>
                <w14:ligatures w14:val="none"/>
              </w:rPr>
              <w:t xml:space="preserve"> technika</w:t>
            </w:r>
            <w:r>
              <w:rPr>
                <w:rFonts w:ascii="Arial Narrow" w:eastAsia="Times New Roman" w:hAnsi="Arial Narrow" w:cs="Arial"/>
                <w:color w:val="000000"/>
                <w:kern w:val="0"/>
                <w:sz w:val="16"/>
                <w:szCs w:val="16"/>
                <w:lang w:eastAsia="pl-PL"/>
                <w14:ligatures w14:val="none"/>
              </w:rPr>
              <w:t xml:space="preserve">: </w:t>
            </w:r>
            <w:r w:rsidRPr="00EC7FDA">
              <w:rPr>
                <w:rFonts w:ascii="Arial Narrow" w:eastAsia="Times New Roman" w:hAnsi="Arial Narrow" w:cs="Arial"/>
                <w:color w:val="000000"/>
                <w:kern w:val="0"/>
                <w:sz w:val="16"/>
                <w:szCs w:val="16"/>
                <w:lang w:eastAsia="pl-PL"/>
                <w14:ligatures w14:val="none"/>
              </w:rPr>
              <w:t>komunikacja Wi-Fi, przekątna min. 10", możliwość instalacji graficznego interfejsu systemu sterowania</w:t>
            </w:r>
          </w:p>
        </w:tc>
        <w:tc>
          <w:tcPr>
            <w:tcW w:w="572" w:type="dxa"/>
            <w:hideMark/>
          </w:tcPr>
          <w:p w14:paraId="5D6A70E3" w14:textId="77777777" w:rsidR="007B66A3" w:rsidRPr="00EC7FDA" w:rsidRDefault="007B66A3" w:rsidP="00B7330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lastRenderedPageBreak/>
              <w:t>1</w:t>
            </w:r>
          </w:p>
        </w:tc>
        <w:tc>
          <w:tcPr>
            <w:tcW w:w="567" w:type="dxa"/>
            <w:hideMark/>
          </w:tcPr>
          <w:p w14:paraId="5779A3BB" w14:textId="77777777" w:rsidR="007B66A3" w:rsidRPr="00EC7FDA" w:rsidRDefault="007B66A3" w:rsidP="00B7330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proofErr w:type="spellStart"/>
            <w:r w:rsidRPr="00EC7FDA">
              <w:rPr>
                <w:rFonts w:ascii="Arial Narrow" w:eastAsia="Times New Roman" w:hAnsi="Arial Narrow" w:cs="Arial"/>
                <w:color w:val="000000"/>
                <w:kern w:val="0"/>
                <w:sz w:val="16"/>
                <w:szCs w:val="16"/>
                <w:lang w:eastAsia="pl-PL"/>
                <w14:ligatures w14:val="none"/>
              </w:rPr>
              <w:t>kpl</w:t>
            </w:r>
            <w:proofErr w:type="spellEnd"/>
          </w:p>
        </w:tc>
      </w:tr>
      <w:tr w:rsidR="007B66A3" w:rsidRPr="00EC7FDA" w14:paraId="10F6F32F" w14:textId="77777777" w:rsidTr="00B73303">
        <w:trPr>
          <w:trHeight w:val="408"/>
        </w:trPr>
        <w:tc>
          <w:tcPr>
            <w:cnfStyle w:val="001000000000" w:firstRow="0" w:lastRow="0" w:firstColumn="1" w:lastColumn="0" w:oddVBand="0" w:evenVBand="0" w:oddHBand="0" w:evenHBand="0" w:firstRowFirstColumn="0" w:firstRowLastColumn="0" w:lastRowFirstColumn="0" w:lastRowLastColumn="0"/>
            <w:tcW w:w="421" w:type="dxa"/>
            <w:hideMark/>
          </w:tcPr>
          <w:p w14:paraId="27312AD9" w14:textId="77777777" w:rsidR="007B66A3" w:rsidRPr="00EC7FDA" w:rsidRDefault="007B66A3" w:rsidP="00B73303">
            <w:pPr>
              <w:jc w:val="center"/>
              <w:rPr>
                <w:rFonts w:ascii="Arial Narrow" w:eastAsia="Times New Roman" w:hAnsi="Arial Narrow" w:cs="Arial"/>
                <w:b w:val="0"/>
                <w:bCs w:val="0"/>
                <w:color w:val="000000"/>
                <w:kern w:val="0"/>
                <w:sz w:val="16"/>
                <w:szCs w:val="16"/>
                <w:lang w:eastAsia="pl-PL"/>
                <w14:ligatures w14:val="none"/>
              </w:rPr>
            </w:pPr>
            <w:r w:rsidRPr="00DC4E3B">
              <w:rPr>
                <w:rFonts w:ascii="Arial Narrow" w:eastAsia="Times New Roman" w:hAnsi="Arial Narrow" w:cs="Arial"/>
                <w:b w:val="0"/>
                <w:bCs w:val="0"/>
                <w:color w:val="000000"/>
                <w:kern w:val="0"/>
                <w:sz w:val="16"/>
                <w:szCs w:val="16"/>
                <w:lang w:eastAsia="pl-PL"/>
                <w14:ligatures w14:val="none"/>
              </w:rPr>
              <w:t>25</w:t>
            </w:r>
          </w:p>
        </w:tc>
        <w:tc>
          <w:tcPr>
            <w:tcW w:w="2273" w:type="dxa"/>
          </w:tcPr>
          <w:p w14:paraId="24458D31" w14:textId="77777777" w:rsidR="007B66A3" w:rsidRPr="00EC7FDA" w:rsidRDefault="007B66A3" w:rsidP="00B73303">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 xml:space="preserve">Szafa </w:t>
            </w:r>
            <w:proofErr w:type="spellStart"/>
            <w:r w:rsidRPr="00EC7FDA">
              <w:rPr>
                <w:rFonts w:ascii="Arial Narrow" w:eastAsia="Times New Roman" w:hAnsi="Arial Narrow" w:cs="Arial"/>
                <w:color w:val="000000"/>
                <w:kern w:val="0"/>
                <w:sz w:val="16"/>
                <w:szCs w:val="16"/>
                <w:lang w:eastAsia="pl-PL"/>
                <w14:ligatures w14:val="none"/>
              </w:rPr>
              <w:t>rack</w:t>
            </w:r>
            <w:proofErr w:type="spellEnd"/>
            <w:r w:rsidRPr="00EC7FDA">
              <w:rPr>
                <w:rFonts w:ascii="Arial Narrow" w:eastAsia="Times New Roman" w:hAnsi="Arial Narrow" w:cs="Arial"/>
                <w:color w:val="000000"/>
                <w:kern w:val="0"/>
                <w:sz w:val="16"/>
                <w:szCs w:val="16"/>
                <w:lang w:eastAsia="pl-PL"/>
                <w14:ligatures w14:val="none"/>
              </w:rPr>
              <w:t xml:space="preserve"> z akcesoriami </w:t>
            </w:r>
          </w:p>
        </w:tc>
        <w:tc>
          <w:tcPr>
            <w:tcW w:w="5806" w:type="dxa"/>
            <w:hideMark/>
          </w:tcPr>
          <w:p w14:paraId="1B4659C9" w14:textId="77777777" w:rsidR="007B66A3" w:rsidRPr="00EC7FDA" w:rsidRDefault="007B66A3" w:rsidP="00B73303">
            <w:pPr>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 xml:space="preserve">Szafa </w:t>
            </w:r>
            <w:proofErr w:type="spellStart"/>
            <w:r w:rsidRPr="00EC7FDA">
              <w:rPr>
                <w:rFonts w:ascii="Arial Narrow" w:eastAsia="Times New Roman" w:hAnsi="Arial Narrow" w:cs="Arial"/>
                <w:color w:val="000000"/>
                <w:kern w:val="0"/>
                <w:sz w:val="16"/>
                <w:szCs w:val="16"/>
                <w:lang w:eastAsia="pl-PL"/>
                <w14:ligatures w14:val="none"/>
              </w:rPr>
              <w:t>Rack</w:t>
            </w:r>
            <w:proofErr w:type="spellEnd"/>
            <w:r w:rsidRPr="00EC7FDA">
              <w:rPr>
                <w:rFonts w:ascii="Arial Narrow" w:eastAsia="Times New Roman" w:hAnsi="Arial Narrow" w:cs="Arial"/>
                <w:color w:val="000000"/>
                <w:kern w:val="0"/>
                <w:sz w:val="16"/>
                <w:szCs w:val="16"/>
                <w:lang w:eastAsia="pl-PL"/>
                <w14:ligatures w14:val="none"/>
              </w:rPr>
              <w:t xml:space="preserve"> z akcesoriami: listwa zasilająca, półki, </w:t>
            </w:r>
            <w:proofErr w:type="spellStart"/>
            <w:r w:rsidRPr="00EC7FDA">
              <w:rPr>
                <w:rFonts w:ascii="Arial Narrow" w:eastAsia="Times New Roman" w:hAnsi="Arial Narrow" w:cs="Arial"/>
                <w:color w:val="000000"/>
                <w:kern w:val="0"/>
                <w:sz w:val="16"/>
                <w:szCs w:val="16"/>
                <w:lang w:eastAsia="pl-PL"/>
                <w14:ligatures w14:val="none"/>
              </w:rPr>
              <w:t>patchpanel</w:t>
            </w:r>
            <w:proofErr w:type="spellEnd"/>
            <w:r w:rsidRPr="00EC7FDA">
              <w:rPr>
                <w:rFonts w:ascii="Arial Narrow" w:eastAsia="Times New Roman" w:hAnsi="Arial Narrow" w:cs="Arial"/>
                <w:color w:val="000000"/>
                <w:kern w:val="0"/>
                <w:sz w:val="16"/>
                <w:szCs w:val="16"/>
                <w:lang w:eastAsia="pl-PL"/>
                <w14:ligatures w14:val="none"/>
              </w:rPr>
              <w:t>, akcesoria organizujące okablowanie)</w:t>
            </w:r>
          </w:p>
        </w:tc>
        <w:tc>
          <w:tcPr>
            <w:tcW w:w="572" w:type="dxa"/>
            <w:hideMark/>
          </w:tcPr>
          <w:p w14:paraId="74EF2458" w14:textId="77777777" w:rsidR="007B66A3" w:rsidRPr="00EC7FDA" w:rsidRDefault="007B66A3" w:rsidP="00B7330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1</w:t>
            </w:r>
          </w:p>
        </w:tc>
        <w:tc>
          <w:tcPr>
            <w:tcW w:w="567" w:type="dxa"/>
            <w:hideMark/>
          </w:tcPr>
          <w:p w14:paraId="15524A3E" w14:textId="77777777" w:rsidR="007B66A3" w:rsidRPr="00EC7FDA" w:rsidRDefault="007B66A3" w:rsidP="00B7330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proofErr w:type="spellStart"/>
            <w:r w:rsidRPr="00EC7FDA">
              <w:rPr>
                <w:rFonts w:ascii="Arial Narrow" w:eastAsia="Times New Roman" w:hAnsi="Arial Narrow" w:cs="Arial"/>
                <w:color w:val="000000"/>
                <w:kern w:val="0"/>
                <w:sz w:val="16"/>
                <w:szCs w:val="16"/>
                <w:lang w:eastAsia="pl-PL"/>
                <w14:ligatures w14:val="none"/>
              </w:rPr>
              <w:t>kpl</w:t>
            </w:r>
            <w:proofErr w:type="spellEnd"/>
            <w:r w:rsidRPr="00EC7FDA">
              <w:rPr>
                <w:rFonts w:ascii="Arial Narrow" w:eastAsia="Times New Roman" w:hAnsi="Arial Narrow" w:cs="Arial"/>
                <w:color w:val="000000"/>
                <w:kern w:val="0"/>
                <w:sz w:val="16"/>
                <w:szCs w:val="16"/>
                <w:lang w:eastAsia="pl-PL"/>
                <w14:ligatures w14:val="none"/>
              </w:rPr>
              <w:t>.</w:t>
            </w:r>
          </w:p>
        </w:tc>
      </w:tr>
      <w:tr w:rsidR="007B66A3" w:rsidRPr="00EC7FDA" w14:paraId="61FB6010" w14:textId="77777777" w:rsidTr="00B73303">
        <w:trPr>
          <w:cnfStyle w:val="000000100000" w:firstRow="0" w:lastRow="0" w:firstColumn="0" w:lastColumn="0" w:oddVBand="0" w:evenVBand="0" w:oddHBand="1" w:evenHBand="0" w:firstRowFirstColumn="0" w:firstRowLastColumn="0" w:lastRowFirstColumn="0" w:lastRowLastColumn="0"/>
          <w:trHeight w:val="612"/>
        </w:trPr>
        <w:tc>
          <w:tcPr>
            <w:cnfStyle w:val="001000000000" w:firstRow="0" w:lastRow="0" w:firstColumn="1" w:lastColumn="0" w:oddVBand="0" w:evenVBand="0" w:oddHBand="0" w:evenHBand="0" w:firstRowFirstColumn="0" w:firstRowLastColumn="0" w:lastRowFirstColumn="0" w:lastRowLastColumn="0"/>
            <w:tcW w:w="421" w:type="dxa"/>
            <w:hideMark/>
          </w:tcPr>
          <w:p w14:paraId="6CDC1090" w14:textId="77777777" w:rsidR="007B66A3" w:rsidRPr="00EC7FDA" w:rsidRDefault="007B66A3" w:rsidP="00B73303">
            <w:pPr>
              <w:jc w:val="center"/>
              <w:rPr>
                <w:rFonts w:ascii="Arial Narrow" w:eastAsia="Times New Roman" w:hAnsi="Arial Narrow" w:cs="Arial"/>
                <w:b w:val="0"/>
                <w:bCs w:val="0"/>
                <w:color w:val="000000"/>
                <w:kern w:val="0"/>
                <w:sz w:val="16"/>
                <w:szCs w:val="16"/>
                <w:lang w:eastAsia="pl-PL"/>
                <w14:ligatures w14:val="none"/>
              </w:rPr>
            </w:pPr>
            <w:r w:rsidRPr="0046426D">
              <w:rPr>
                <w:rFonts w:ascii="Arial Narrow" w:eastAsia="Times New Roman" w:hAnsi="Arial Narrow" w:cs="Arial"/>
                <w:b w:val="0"/>
                <w:bCs w:val="0"/>
                <w:color w:val="000000"/>
                <w:kern w:val="0"/>
                <w:sz w:val="16"/>
                <w:szCs w:val="16"/>
                <w:lang w:eastAsia="pl-PL"/>
                <w14:ligatures w14:val="none"/>
              </w:rPr>
              <w:t>26</w:t>
            </w:r>
          </w:p>
        </w:tc>
        <w:tc>
          <w:tcPr>
            <w:tcW w:w="2273" w:type="dxa"/>
          </w:tcPr>
          <w:p w14:paraId="517450E2" w14:textId="77777777" w:rsidR="007B66A3" w:rsidRPr="00EC7FDA" w:rsidRDefault="007B66A3" w:rsidP="00B73303">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 xml:space="preserve">Przełącznik sieciowy AV, </w:t>
            </w:r>
            <w:proofErr w:type="spellStart"/>
            <w:r w:rsidRPr="00EC7FDA">
              <w:rPr>
                <w:rFonts w:ascii="Arial Narrow" w:eastAsia="Times New Roman" w:hAnsi="Arial Narrow" w:cs="Arial"/>
                <w:color w:val="000000"/>
                <w:kern w:val="0"/>
                <w:sz w:val="16"/>
                <w:szCs w:val="16"/>
                <w:lang w:eastAsia="pl-PL"/>
                <w14:ligatures w14:val="none"/>
              </w:rPr>
              <w:t>zarządzalny</w:t>
            </w:r>
            <w:proofErr w:type="spellEnd"/>
            <w:r w:rsidRPr="00EC7FDA">
              <w:rPr>
                <w:rFonts w:ascii="Arial Narrow" w:eastAsia="Times New Roman" w:hAnsi="Arial Narrow" w:cs="Arial"/>
                <w:color w:val="000000"/>
                <w:kern w:val="0"/>
                <w:sz w:val="16"/>
                <w:szCs w:val="16"/>
                <w:lang w:eastAsia="pl-PL"/>
                <w14:ligatures w14:val="none"/>
              </w:rPr>
              <w:t>, 48-portowy</w:t>
            </w:r>
          </w:p>
        </w:tc>
        <w:tc>
          <w:tcPr>
            <w:tcW w:w="5806" w:type="dxa"/>
            <w:hideMark/>
          </w:tcPr>
          <w:p w14:paraId="764FCF95" w14:textId="77777777" w:rsidR="007B66A3" w:rsidRPr="00EC7FDA" w:rsidRDefault="007B66A3" w:rsidP="00B73303">
            <w:pPr>
              <w:jc w:val="both"/>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 xml:space="preserve">Przełącznik sieciowy AV, </w:t>
            </w:r>
            <w:proofErr w:type="spellStart"/>
            <w:r w:rsidRPr="00EC7FDA">
              <w:rPr>
                <w:rFonts w:ascii="Arial Narrow" w:eastAsia="Times New Roman" w:hAnsi="Arial Narrow" w:cs="Arial"/>
                <w:color w:val="000000"/>
                <w:kern w:val="0"/>
                <w:sz w:val="16"/>
                <w:szCs w:val="16"/>
                <w:lang w:eastAsia="pl-PL"/>
                <w14:ligatures w14:val="none"/>
              </w:rPr>
              <w:t>zarządzalny</w:t>
            </w:r>
            <w:proofErr w:type="spellEnd"/>
            <w:r w:rsidRPr="00EC7FDA">
              <w:rPr>
                <w:rFonts w:ascii="Arial Narrow" w:eastAsia="Times New Roman" w:hAnsi="Arial Narrow" w:cs="Arial"/>
                <w:color w:val="000000"/>
                <w:kern w:val="0"/>
                <w:sz w:val="16"/>
                <w:szCs w:val="16"/>
                <w:lang w:eastAsia="pl-PL"/>
                <w14:ligatures w14:val="none"/>
              </w:rPr>
              <w:t xml:space="preserve">, min. 48 portów </w:t>
            </w:r>
            <w:proofErr w:type="spellStart"/>
            <w:r w:rsidRPr="00EC7FDA">
              <w:rPr>
                <w:rFonts w:ascii="Arial Narrow" w:eastAsia="Times New Roman" w:hAnsi="Arial Narrow" w:cs="Arial"/>
                <w:color w:val="000000"/>
                <w:kern w:val="0"/>
                <w:sz w:val="16"/>
                <w:szCs w:val="16"/>
                <w:lang w:eastAsia="pl-PL"/>
                <w14:ligatures w14:val="none"/>
              </w:rPr>
              <w:t>PoE</w:t>
            </w:r>
            <w:proofErr w:type="spellEnd"/>
            <w:r w:rsidRPr="00EC7FDA">
              <w:rPr>
                <w:rFonts w:ascii="Arial Narrow" w:eastAsia="Times New Roman" w:hAnsi="Arial Narrow" w:cs="Arial"/>
                <w:color w:val="000000"/>
                <w:kern w:val="0"/>
                <w:sz w:val="16"/>
                <w:szCs w:val="16"/>
                <w:lang w:eastAsia="pl-PL"/>
                <w14:ligatures w14:val="none"/>
              </w:rPr>
              <w:t xml:space="preserve">+, obsługa VLAN, </w:t>
            </w:r>
            <w:proofErr w:type="spellStart"/>
            <w:r w:rsidRPr="00EC7FDA">
              <w:rPr>
                <w:rFonts w:ascii="Arial Narrow" w:eastAsia="Times New Roman" w:hAnsi="Arial Narrow" w:cs="Arial"/>
                <w:color w:val="000000"/>
                <w:kern w:val="0"/>
                <w:sz w:val="16"/>
                <w:szCs w:val="16"/>
                <w:lang w:eastAsia="pl-PL"/>
                <w14:ligatures w14:val="none"/>
              </w:rPr>
              <w:t>QoS</w:t>
            </w:r>
            <w:proofErr w:type="spellEnd"/>
            <w:r w:rsidRPr="00EC7FDA">
              <w:rPr>
                <w:rFonts w:ascii="Arial Narrow" w:eastAsia="Times New Roman" w:hAnsi="Arial Narrow" w:cs="Arial"/>
                <w:color w:val="000000"/>
                <w:kern w:val="0"/>
                <w:sz w:val="16"/>
                <w:szCs w:val="16"/>
                <w:lang w:eastAsia="pl-PL"/>
                <w14:ligatures w14:val="none"/>
              </w:rPr>
              <w:t xml:space="preserve">, IGMP </w:t>
            </w:r>
            <w:proofErr w:type="spellStart"/>
            <w:r w:rsidRPr="00EC7FDA">
              <w:rPr>
                <w:rFonts w:ascii="Arial Narrow" w:eastAsia="Times New Roman" w:hAnsi="Arial Narrow" w:cs="Arial"/>
                <w:color w:val="000000"/>
                <w:kern w:val="0"/>
                <w:sz w:val="16"/>
                <w:szCs w:val="16"/>
                <w:lang w:eastAsia="pl-PL"/>
                <w14:ligatures w14:val="none"/>
              </w:rPr>
              <w:t>Snooping</w:t>
            </w:r>
            <w:proofErr w:type="spellEnd"/>
            <w:r w:rsidRPr="00EC7FDA">
              <w:rPr>
                <w:rFonts w:ascii="Arial Narrow" w:eastAsia="Times New Roman" w:hAnsi="Arial Narrow" w:cs="Arial"/>
                <w:color w:val="000000"/>
                <w:kern w:val="0"/>
                <w:sz w:val="16"/>
                <w:szCs w:val="16"/>
                <w:lang w:eastAsia="pl-PL"/>
                <w14:ligatures w14:val="none"/>
              </w:rPr>
              <w:t>, DHCP serwer, wsparcie dla protokołów dystrybucji sygnałów AV: DANTE, AES67, AV-</w:t>
            </w:r>
            <w:proofErr w:type="spellStart"/>
            <w:r w:rsidRPr="00EC7FDA">
              <w:rPr>
                <w:rFonts w:ascii="Arial Narrow" w:eastAsia="Times New Roman" w:hAnsi="Arial Narrow" w:cs="Arial"/>
                <w:color w:val="000000"/>
                <w:kern w:val="0"/>
                <w:sz w:val="16"/>
                <w:szCs w:val="16"/>
                <w:lang w:eastAsia="pl-PL"/>
                <w14:ligatures w14:val="none"/>
              </w:rPr>
              <w:t>over</w:t>
            </w:r>
            <w:proofErr w:type="spellEnd"/>
            <w:r w:rsidRPr="00EC7FDA">
              <w:rPr>
                <w:rFonts w:ascii="Arial Narrow" w:eastAsia="Times New Roman" w:hAnsi="Arial Narrow" w:cs="Arial"/>
                <w:color w:val="000000"/>
                <w:kern w:val="0"/>
                <w:sz w:val="16"/>
                <w:szCs w:val="16"/>
                <w:lang w:eastAsia="pl-PL"/>
                <w14:ligatures w14:val="none"/>
              </w:rPr>
              <w:t>-IP</w:t>
            </w:r>
          </w:p>
        </w:tc>
        <w:tc>
          <w:tcPr>
            <w:tcW w:w="572" w:type="dxa"/>
            <w:hideMark/>
          </w:tcPr>
          <w:p w14:paraId="6EDB6D07" w14:textId="77777777" w:rsidR="007B66A3" w:rsidRPr="00EC7FDA" w:rsidRDefault="007B66A3" w:rsidP="00B7330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2</w:t>
            </w:r>
          </w:p>
        </w:tc>
        <w:tc>
          <w:tcPr>
            <w:tcW w:w="567" w:type="dxa"/>
            <w:hideMark/>
          </w:tcPr>
          <w:p w14:paraId="72F2A6F1" w14:textId="77777777" w:rsidR="007B66A3" w:rsidRPr="00EC7FDA" w:rsidRDefault="007B66A3" w:rsidP="00B7330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szt.</w:t>
            </w:r>
          </w:p>
        </w:tc>
      </w:tr>
      <w:tr w:rsidR="007B66A3" w:rsidRPr="00EC7FDA" w14:paraId="13F388E8" w14:textId="77777777" w:rsidTr="00B73303">
        <w:trPr>
          <w:trHeight w:val="276"/>
        </w:trPr>
        <w:tc>
          <w:tcPr>
            <w:cnfStyle w:val="001000000000" w:firstRow="0" w:lastRow="0" w:firstColumn="1" w:lastColumn="0" w:oddVBand="0" w:evenVBand="0" w:oddHBand="0" w:evenHBand="0" w:firstRowFirstColumn="0" w:firstRowLastColumn="0" w:lastRowFirstColumn="0" w:lastRowLastColumn="0"/>
            <w:tcW w:w="421" w:type="dxa"/>
            <w:hideMark/>
          </w:tcPr>
          <w:p w14:paraId="03A1310A" w14:textId="77777777" w:rsidR="007B66A3" w:rsidRPr="00EC7FDA" w:rsidRDefault="007B66A3" w:rsidP="00B73303">
            <w:pPr>
              <w:jc w:val="center"/>
              <w:rPr>
                <w:rFonts w:ascii="Arial Narrow" w:eastAsia="Times New Roman" w:hAnsi="Arial Narrow" w:cs="Arial"/>
                <w:b w:val="0"/>
                <w:bCs w:val="0"/>
                <w:color w:val="000000"/>
                <w:kern w:val="0"/>
                <w:sz w:val="16"/>
                <w:szCs w:val="16"/>
                <w:lang w:eastAsia="pl-PL"/>
                <w14:ligatures w14:val="none"/>
              </w:rPr>
            </w:pPr>
            <w:r w:rsidRPr="0046426D">
              <w:rPr>
                <w:rFonts w:ascii="Arial Narrow" w:eastAsia="Times New Roman" w:hAnsi="Arial Narrow" w:cs="Arial"/>
                <w:b w:val="0"/>
                <w:bCs w:val="0"/>
                <w:color w:val="000000"/>
                <w:kern w:val="0"/>
                <w:sz w:val="16"/>
                <w:szCs w:val="16"/>
                <w:lang w:eastAsia="pl-PL"/>
                <w14:ligatures w14:val="none"/>
              </w:rPr>
              <w:t>27</w:t>
            </w:r>
          </w:p>
        </w:tc>
        <w:tc>
          <w:tcPr>
            <w:tcW w:w="2273" w:type="dxa"/>
          </w:tcPr>
          <w:p w14:paraId="59E2FD56" w14:textId="77777777" w:rsidR="007B66A3" w:rsidRPr="00EC7FDA" w:rsidRDefault="007B66A3" w:rsidP="00B73303">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Access Point Wi-Fi systemu sterowania AV</w:t>
            </w:r>
          </w:p>
        </w:tc>
        <w:tc>
          <w:tcPr>
            <w:tcW w:w="5806" w:type="dxa"/>
            <w:hideMark/>
          </w:tcPr>
          <w:p w14:paraId="741DA8A0" w14:textId="77777777" w:rsidR="007B66A3" w:rsidRPr="00EC7FDA" w:rsidRDefault="007B66A3" w:rsidP="00B73303">
            <w:pPr>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Access Point Wi-Fi systemu sterowania AV</w:t>
            </w:r>
          </w:p>
        </w:tc>
        <w:tc>
          <w:tcPr>
            <w:tcW w:w="572" w:type="dxa"/>
            <w:hideMark/>
          </w:tcPr>
          <w:p w14:paraId="30DB00E8" w14:textId="77777777" w:rsidR="007B66A3" w:rsidRPr="00EC7FDA" w:rsidRDefault="007B66A3" w:rsidP="00B7330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2</w:t>
            </w:r>
          </w:p>
        </w:tc>
        <w:tc>
          <w:tcPr>
            <w:tcW w:w="567" w:type="dxa"/>
            <w:hideMark/>
          </w:tcPr>
          <w:p w14:paraId="5CBE84A5" w14:textId="77777777" w:rsidR="007B66A3" w:rsidRPr="00EC7FDA" w:rsidRDefault="007B66A3" w:rsidP="00B7330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szt.</w:t>
            </w:r>
          </w:p>
        </w:tc>
      </w:tr>
      <w:tr w:rsidR="007B66A3" w:rsidRPr="00EC7FDA" w14:paraId="62B20A04" w14:textId="77777777" w:rsidTr="00B73303">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421" w:type="dxa"/>
            <w:hideMark/>
          </w:tcPr>
          <w:p w14:paraId="00D7F364" w14:textId="77777777" w:rsidR="007B66A3" w:rsidRPr="005D1024" w:rsidRDefault="007B66A3" w:rsidP="00B73303">
            <w:pPr>
              <w:jc w:val="center"/>
              <w:rPr>
                <w:rFonts w:ascii="Arial Narrow" w:eastAsia="Times New Roman" w:hAnsi="Arial Narrow" w:cs="Arial"/>
                <w:b w:val="0"/>
                <w:bCs w:val="0"/>
                <w:color w:val="000000"/>
                <w:kern w:val="0"/>
                <w:sz w:val="16"/>
                <w:szCs w:val="16"/>
                <w:lang w:eastAsia="pl-PL"/>
                <w14:ligatures w14:val="none"/>
              </w:rPr>
            </w:pPr>
            <w:r w:rsidRPr="005D1024">
              <w:rPr>
                <w:rFonts w:ascii="Arial Narrow" w:eastAsia="Times New Roman" w:hAnsi="Arial Narrow" w:cs="Arial"/>
                <w:b w:val="0"/>
                <w:bCs w:val="0"/>
                <w:color w:val="000000"/>
                <w:kern w:val="0"/>
                <w:sz w:val="16"/>
                <w:szCs w:val="16"/>
                <w:lang w:eastAsia="pl-PL"/>
                <w14:ligatures w14:val="none"/>
              </w:rPr>
              <w:t>28</w:t>
            </w:r>
          </w:p>
        </w:tc>
        <w:tc>
          <w:tcPr>
            <w:tcW w:w="2273" w:type="dxa"/>
          </w:tcPr>
          <w:p w14:paraId="77A10543" w14:textId="77777777" w:rsidR="007B66A3" w:rsidRPr="00EC7FDA" w:rsidRDefault="007B66A3" w:rsidP="00B73303">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 xml:space="preserve">Sieć strukturalna AV pasywna </w:t>
            </w:r>
          </w:p>
        </w:tc>
        <w:tc>
          <w:tcPr>
            <w:tcW w:w="5806" w:type="dxa"/>
            <w:hideMark/>
          </w:tcPr>
          <w:p w14:paraId="7753D58C" w14:textId="77777777" w:rsidR="007B66A3" w:rsidRPr="00EC7FDA" w:rsidRDefault="007B66A3" w:rsidP="00B73303">
            <w:pPr>
              <w:jc w:val="both"/>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 xml:space="preserve">Sieć strukturalna AV pasywna </w:t>
            </w:r>
          </w:p>
        </w:tc>
        <w:tc>
          <w:tcPr>
            <w:tcW w:w="572" w:type="dxa"/>
            <w:hideMark/>
          </w:tcPr>
          <w:p w14:paraId="66344B20" w14:textId="77777777" w:rsidR="007B66A3" w:rsidRPr="00EC7FDA" w:rsidRDefault="007B66A3" w:rsidP="00B7330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1</w:t>
            </w:r>
          </w:p>
        </w:tc>
        <w:tc>
          <w:tcPr>
            <w:tcW w:w="567" w:type="dxa"/>
            <w:hideMark/>
          </w:tcPr>
          <w:p w14:paraId="7F3300C9" w14:textId="77777777" w:rsidR="007B66A3" w:rsidRPr="00EC7FDA" w:rsidRDefault="007B66A3" w:rsidP="00B7330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proofErr w:type="spellStart"/>
            <w:r w:rsidRPr="00EC7FDA">
              <w:rPr>
                <w:rFonts w:ascii="Arial Narrow" w:eastAsia="Times New Roman" w:hAnsi="Arial Narrow" w:cs="Arial"/>
                <w:color w:val="000000"/>
                <w:kern w:val="0"/>
                <w:sz w:val="16"/>
                <w:szCs w:val="16"/>
                <w:lang w:eastAsia="pl-PL"/>
                <w14:ligatures w14:val="none"/>
              </w:rPr>
              <w:t>kpl</w:t>
            </w:r>
            <w:proofErr w:type="spellEnd"/>
            <w:r w:rsidRPr="00EC7FDA">
              <w:rPr>
                <w:rFonts w:ascii="Arial Narrow" w:eastAsia="Times New Roman" w:hAnsi="Arial Narrow" w:cs="Arial"/>
                <w:color w:val="000000"/>
                <w:kern w:val="0"/>
                <w:sz w:val="16"/>
                <w:szCs w:val="16"/>
                <w:lang w:eastAsia="pl-PL"/>
                <w14:ligatures w14:val="none"/>
              </w:rPr>
              <w:t>.</w:t>
            </w:r>
          </w:p>
        </w:tc>
      </w:tr>
      <w:tr w:rsidR="007B66A3" w:rsidRPr="00EC7FDA" w14:paraId="1D42F91A" w14:textId="77777777" w:rsidTr="00B73303">
        <w:trPr>
          <w:trHeight w:val="276"/>
        </w:trPr>
        <w:tc>
          <w:tcPr>
            <w:cnfStyle w:val="001000000000" w:firstRow="0" w:lastRow="0" w:firstColumn="1" w:lastColumn="0" w:oddVBand="0" w:evenVBand="0" w:oddHBand="0" w:evenHBand="0" w:firstRowFirstColumn="0" w:firstRowLastColumn="0" w:lastRowFirstColumn="0" w:lastRowLastColumn="0"/>
            <w:tcW w:w="421" w:type="dxa"/>
            <w:tcBorders>
              <w:bottom w:val="single" w:sz="4" w:space="0" w:color="5B9BD5" w:themeColor="accent5"/>
            </w:tcBorders>
            <w:hideMark/>
          </w:tcPr>
          <w:p w14:paraId="633723FA" w14:textId="77777777" w:rsidR="007B66A3" w:rsidRPr="005D1024" w:rsidRDefault="007B66A3" w:rsidP="00B73303">
            <w:pPr>
              <w:jc w:val="center"/>
              <w:rPr>
                <w:rFonts w:ascii="Arial Narrow" w:eastAsia="Times New Roman" w:hAnsi="Arial Narrow" w:cs="Arial"/>
                <w:b w:val="0"/>
                <w:bCs w:val="0"/>
                <w:color w:val="000000"/>
                <w:kern w:val="0"/>
                <w:sz w:val="16"/>
                <w:szCs w:val="16"/>
                <w:lang w:eastAsia="pl-PL"/>
                <w14:ligatures w14:val="none"/>
              </w:rPr>
            </w:pPr>
            <w:r w:rsidRPr="005D1024">
              <w:rPr>
                <w:rFonts w:ascii="Arial Narrow" w:eastAsia="Times New Roman" w:hAnsi="Arial Narrow" w:cs="Arial"/>
                <w:b w:val="0"/>
                <w:bCs w:val="0"/>
                <w:color w:val="000000"/>
                <w:kern w:val="0"/>
                <w:sz w:val="16"/>
                <w:szCs w:val="16"/>
                <w:lang w:eastAsia="pl-PL"/>
                <w14:ligatures w14:val="none"/>
              </w:rPr>
              <w:t>29</w:t>
            </w:r>
          </w:p>
        </w:tc>
        <w:tc>
          <w:tcPr>
            <w:tcW w:w="2273" w:type="dxa"/>
            <w:tcBorders>
              <w:bottom w:val="single" w:sz="4" w:space="0" w:color="5B9BD5" w:themeColor="accent5"/>
            </w:tcBorders>
          </w:tcPr>
          <w:p w14:paraId="556C1692" w14:textId="77777777" w:rsidR="007B66A3" w:rsidRPr="00EC7FDA" w:rsidRDefault="007B66A3" w:rsidP="00B73303">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 xml:space="preserve">Okablowanie głośnikowe, sterujące </w:t>
            </w:r>
          </w:p>
        </w:tc>
        <w:tc>
          <w:tcPr>
            <w:tcW w:w="5806" w:type="dxa"/>
            <w:tcBorders>
              <w:bottom w:val="single" w:sz="4" w:space="0" w:color="5B9BD5" w:themeColor="accent5"/>
            </w:tcBorders>
            <w:hideMark/>
          </w:tcPr>
          <w:p w14:paraId="2EAAB655" w14:textId="77777777" w:rsidR="007B66A3" w:rsidRPr="00EC7FDA" w:rsidRDefault="007B66A3" w:rsidP="00B73303">
            <w:pPr>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 xml:space="preserve">Okablowanie głośnikowe, sterujące </w:t>
            </w:r>
          </w:p>
        </w:tc>
        <w:tc>
          <w:tcPr>
            <w:tcW w:w="572" w:type="dxa"/>
            <w:tcBorders>
              <w:bottom w:val="single" w:sz="4" w:space="0" w:color="5B9BD5" w:themeColor="accent5"/>
            </w:tcBorders>
            <w:hideMark/>
          </w:tcPr>
          <w:p w14:paraId="6621A5CE" w14:textId="77777777" w:rsidR="007B66A3" w:rsidRPr="00EC7FDA" w:rsidRDefault="007B66A3" w:rsidP="00B7330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1</w:t>
            </w:r>
          </w:p>
        </w:tc>
        <w:tc>
          <w:tcPr>
            <w:tcW w:w="567" w:type="dxa"/>
            <w:tcBorders>
              <w:bottom w:val="single" w:sz="4" w:space="0" w:color="5B9BD5" w:themeColor="accent5"/>
            </w:tcBorders>
            <w:hideMark/>
          </w:tcPr>
          <w:p w14:paraId="33E2C241" w14:textId="77777777" w:rsidR="007B66A3" w:rsidRPr="00EC7FDA" w:rsidRDefault="007B66A3" w:rsidP="00B7330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proofErr w:type="spellStart"/>
            <w:r w:rsidRPr="00EC7FDA">
              <w:rPr>
                <w:rFonts w:ascii="Arial Narrow" w:eastAsia="Times New Roman" w:hAnsi="Arial Narrow" w:cs="Arial"/>
                <w:color w:val="000000"/>
                <w:kern w:val="0"/>
                <w:sz w:val="16"/>
                <w:szCs w:val="16"/>
                <w:lang w:eastAsia="pl-PL"/>
                <w14:ligatures w14:val="none"/>
              </w:rPr>
              <w:t>kpl</w:t>
            </w:r>
            <w:proofErr w:type="spellEnd"/>
            <w:r w:rsidRPr="00EC7FDA">
              <w:rPr>
                <w:rFonts w:ascii="Arial Narrow" w:eastAsia="Times New Roman" w:hAnsi="Arial Narrow" w:cs="Arial"/>
                <w:color w:val="000000"/>
                <w:kern w:val="0"/>
                <w:sz w:val="16"/>
                <w:szCs w:val="16"/>
                <w:lang w:eastAsia="pl-PL"/>
                <w14:ligatures w14:val="none"/>
              </w:rPr>
              <w:t>.</w:t>
            </w:r>
          </w:p>
        </w:tc>
      </w:tr>
      <w:tr w:rsidR="007B66A3" w:rsidRPr="0046426D" w14:paraId="457FCA1E" w14:textId="77777777" w:rsidTr="00B73303">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421" w:type="dxa"/>
            <w:shd w:val="clear" w:color="auto" w:fill="9CC2E5" w:themeFill="accent5" w:themeFillTint="99"/>
            <w:hideMark/>
          </w:tcPr>
          <w:p w14:paraId="2D5B2AD8" w14:textId="77777777" w:rsidR="007B66A3" w:rsidRPr="00EC7FDA" w:rsidRDefault="007B66A3" w:rsidP="00B73303">
            <w:pPr>
              <w:jc w:val="center"/>
              <w:rPr>
                <w:rFonts w:ascii="Arial Narrow" w:eastAsia="Times New Roman" w:hAnsi="Arial Narrow" w:cs="Arial"/>
                <w:color w:val="000000" w:themeColor="text1"/>
                <w:kern w:val="0"/>
                <w:sz w:val="16"/>
                <w:szCs w:val="16"/>
                <w:lang w:eastAsia="pl-PL"/>
                <w14:ligatures w14:val="none"/>
              </w:rPr>
            </w:pPr>
            <w:r w:rsidRPr="00EC7FDA">
              <w:rPr>
                <w:rFonts w:ascii="Arial Narrow" w:eastAsia="Times New Roman" w:hAnsi="Arial Narrow" w:cs="Arial"/>
                <w:color w:val="000000" w:themeColor="text1"/>
                <w:kern w:val="0"/>
                <w:sz w:val="16"/>
                <w:szCs w:val="16"/>
                <w:lang w:eastAsia="pl-PL"/>
                <w14:ligatures w14:val="none"/>
              </w:rPr>
              <w:t> </w:t>
            </w:r>
          </w:p>
        </w:tc>
        <w:tc>
          <w:tcPr>
            <w:tcW w:w="2273" w:type="dxa"/>
            <w:shd w:val="clear" w:color="auto" w:fill="9CC2E5" w:themeFill="accent5" w:themeFillTint="99"/>
          </w:tcPr>
          <w:p w14:paraId="1D87767D" w14:textId="77777777" w:rsidR="007B66A3" w:rsidRPr="0046426D" w:rsidRDefault="007B66A3" w:rsidP="00B73303">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
                <w:bCs/>
                <w:color w:val="000000" w:themeColor="text1"/>
                <w:kern w:val="0"/>
                <w:sz w:val="16"/>
                <w:szCs w:val="16"/>
                <w:lang w:eastAsia="pl-PL"/>
                <w14:ligatures w14:val="none"/>
              </w:rPr>
            </w:pPr>
            <w:proofErr w:type="spellStart"/>
            <w:r w:rsidRPr="00EC7FDA">
              <w:rPr>
                <w:rFonts w:ascii="Arial Narrow" w:eastAsia="Times New Roman" w:hAnsi="Arial Narrow" w:cs="Arial"/>
                <w:b/>
                <w:bCs/>
                <w:color w:val="000000" w:themeColor="text1"/>
                <w:kern w:val="0"/>
                <w:sz w:val="16"/>
                <w:szCs w:val="16"/>
                <w:lang w:eastAsia="pl-PL"/>
                <w14:ligatures w14:val="none"/>
              </w:rPr>
              <w:t>Foyer</w:t>
            </w:r>
            <w:proofErr w:type="spellEnd"/>
          </w:p>
        </w:tc>
        <w:tc>
          <w:tcPr>
            <w:tcW w:w="5806" w:type="dxa"/>
            <w:shd w:val="clear" w:color="auto" w:fill="9CC2E5" w:themeFill="accent5" w:themeFillTint="99"/>
            <w:hideMark/>
          </w:tcPr>
          <w:p w14:paraId="70D960F7" w14:textId="77777777" w:rsidR="007B66A3" w:rsidRPr="00EC7FDA" w:rsidRDefault="007B66A3" w:rsidP="00B73303">
            <w:pPr>
              <w:jc w:val="both"/>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
                <w:bCs/>
                <w:color w:val="000000" w:themeColor="text1"/>
                <w:kern w:val="0"/>
                <w:sz w:val="16"/>
                <w:szCs w:val="16"/>
                <w:lang w:eastAsia="pl-PL"/>
                <w14:ligatures w14:val="none"/>
              </w:rPr>
            </w:pPr>
            <w:r w:rsidRPr="00EC7FDA">
              <w:rPr>
                <w:rFonts w:ascii="Arial Narrow" w:eastAsia="Times New Roman" w:hAnsi="Arial Narrow" w:cs="Arial"/>
                <w:b/>
                <w:bCs/>
                <w:color w:val="000000" w:themeColor="text1"/>
                <w:kern w:val="0"/>
                <w:sz w:val="16"/>
                <w:szCs w:val="16"/>
                <w:lang w:eastAsia="pl-PL"/>
                <w14:ligatures w14:val="none"/>
              </w:rPr>
              <w:t> </w:t>
            </w:r>
          </w:p>
        </w:tc>
        <w:tc>
          <w:tcPr>
            <w:tcW w:w="572" w:type="dxa"/>
            <w:shd w:val="clear" w:color="auto" w:fill="9CC2E5" w:themeFill="accent5" w:themeFillTint="99"/>
            <w:hideMark/>
          </w:tcPr>
          <w:p w14:paraId="5E69CF7A" w14:textId="77777777" w:rsidR="007B66A3" w:rsidRPr="00EC7FDA" w:rsidRDefault="007B66A3" w:rsidP="00B7330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
                <w:bCs/>
                <w:color w:val="000000" w:themeColor="text1"/>
                <w:kern w:val="0"/>
                <w:sz w:val="16"/>
                <w:szCs w:val="16"/>
                <w:lang w:eastAsia="pl-PL"/>
                <w14:ligatures w14:val="none"/>
              </w:rPr>
            </w:pPr>
            <w:r w:rsidRPr="00EC7FDA">
              <w:rPr>
                <w:rFonts w:ascii="Arial Narrow" w:eastAsia="Times New Roman" w:hAnsi="Arial Narrow" w:cs="Arial"/>
                <w:b/>
                <w:bCs/>
                <w:color w:val="000000" w:themeColor="text1"/>
                <w:kern w:val="0"/>
                <w:sz w:val="16"/>
                <w:szCs w:val="16"/>
                <w:lang w:eastAsia="pl-PL"/>
                <w14:ligatures w14:val="none"/>
              </w:rPr>
              <w:t> </w:t>
            </w:r>
          </w:p>
        </w:tc>
        <w:tc>
          <w:tcPr>
            <w:tcW w:w="567" w:type="dxa"/>
            <w:shd w:val="clear" w:color="auto" w:fill="9CC2E5" w:themeFill="accent5" w:themeFillTint="99"/>
            <w:hideMark/>
          </w:tcPr>
          <w:p w14:paraId="1C495CF4" w14:textId="77777777" w:rsidR="007B66A3" w:rsidRPr="00EC7FDA" w:rsidRDefault="007B66A3" w:rsidP="00B7330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
                <w:bCs/>
                <w:color w:val="000000" w:themeColor="text1"/>
                <w:kern w:val="0"/>
                <w:sz w:val="16"/>
                <w:szCs w:val="16"/>
                <w:lang w:eastAsia="pl-PL"/>
                <w14:ligatures w14:val="none"/>
              </w:rPr>
            </w:pPr>
            <w:r w:rsidRPr="00EC7FDA">
              <w:rPr>
                <w:rFonts w:ascii="Arial Narrow" w:eastAsia="Times New Roman" w:hAnsi="Arial Narrow" w:cs="Arial"/>
                <w:b/>
                <w:bCs/>
                <w:color w:val="000000" w:themeColor="text1"/>
                <w:kern w:val="0"/>
                <w:sz w:val="16"/>
                <w:szCs w:val="16"/>
                <w:lang w:eastAsia="pl-PL"/>
                <w14:ligatures w14:val="none"/>
              </w:rPr>
              <w:t> </w:t>
            </w:r>
          </w:p>
        </w:tc>
      </w:tr>
      <w:tr w:rsidR="007B66A3" w:rsidRPr="00EC7FDA" w14:paraId="711FD083" w14:textId="77777777" w:rsidTr="00B73303">
        <w:trPr>
          <w:trHeight w:val="1747"/>
        </w:trPr>
        <w:tc>
          <w:tcPr>
            <w:cnfStyle w:val="001000000000" w:firstRow="0" w:lastRow="0" w:firstColumn="1" w:lastColumn="0" w:oddVBand="0" w:evenVBand="0" w:oddHBand="0" w:evenHBand="0" w:firstRowFirstColumn="0" w:firstRowLastColumn="0" w:lastRowFirstColumn="0" w:lastRowLastColumn="0"/>
            <w:tcW w:w="421" w:type="dxa"/>
            <w:hideMark/>
          </w:tcPr>
          <w:p w14:paraId="5279B3B2" w14:textId="77777777" w:rsidR="007B66A3" w:rsidRPr="00EC7FDA" w:rsidRDefault="007B66A3" w:rsidP="00B73303">
            <w:pPr>
              <w:jc w:val="center"/>
              <w:rPr>
                <w:rFonts w:ascii="Arial Narrow" w:eastAsia="Times New Roman" w:hAnsi="Arial Narrow" w:cs="Arial"/>
                <w:b w:val="0"/>
                <w:bCs w:val="0"/>
                <w:color w:val="000000"/>
                <w:kern w:val="0"/>
                <w:sz w:val="16"/>
                <w:szCs w:val="16"/>
                <w:lang w:eastAsia="pl-PL"/>
                <w14:ligatures w14:val="none"/>
              </w:rPr>
            </w:pPr>
            <w:r w:rsidRPr="001C064A">
              <w:rPr>
                <w:rFonts w:ascii="Arial Narrow" w:eastAsia="Times New Roman" w:hAnsi="Arial Narrow" w:cs="Arial"/>
                <w:b w:val="0"/>
                <w:bCs w:val="0"/>
                <w:color w:val="000000"/>
                <w:kern w:val="0"/>
                <w:sz w:val="16"/>
                <w:szCs w:val="16"/>
                <w:lang w:eastAsia="pl-PL"/>
                <w14:ligatures w14:val="none"/>
              </w:rPr>
              <w:t>1</w:t>
            </w:r>
          </w:p>
        </w:tc>
        <w:tc>
          <w:tcPr>
            <w:tcW w:w="2273" w:type="dxa"/>
          </w:tcPr>
          <w:p w14:paraId="21EF827E" w14:textId="77777777" w:rsidR="007B66A3" w:rsidRPr="00EC7FDA" w:rsidRDefault="007B66A3" w:rsidP="00B73303">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val="en-US" w:eastAsia="pl-PL"/>
                <w14:ligatures w14:val="none"/>
              </w:rPr>
            </w:pPr>
            <w:r w:rsidRPr="00EC7FDA">
              <w:rPr>
                <w:rFonts w:ascii="Arial Narrow" w:eastAsia="Times New Roman" w:hAnsi="Arial Narrow" w:cs="Arial"/>
                <w:color w:val="000000"/>
                <w:kern w:val="0"/>
                <w:sz w:val="16"/>
                <w:szCs w:val="16"/>
                <w:lang w:val="en-US" w:eastAsia="pl-PL"/>
                <w14:ligatures w14:val="none"/>
              </w:rPr>
              <w:t xml:space="preserve">Monitor 55" Digital signage z </w:t>
            </w:r>
            <w:proofErr w:type="spellStart"/>
            <w:r w:rsidRPr="00EC7FDA">
              <w:rPr>
                <w:rFonts w:ascii="Arial Narrow" w:eastAsia="Times New Roman" w:hAnsi="Arial Narrow" w:cs="Arial"/>
                <w:color w:val="000000"/>
                <w:kern w:val="0"/>
                <w:sz w:val="16"/>
                <w:szCs w:val="16"/>
                <w:lang w:val="en-US" w:eastAsia="pl-PL"/>
                <w14:ligatures w14:val="none"/>
              </w:rPr>
              <w:t>podglądem</w:t>
            </w:r>
            <w:proofErr w:type="spellEnd"/>
          </w:p>
        </w:tc>
        <w:tc>
          <w:tcPr>
            <w:tcW w:w="5806" w:type="dxa"/>
            <w:hideMark/>
          </w:tcPr>
          <w:p w14:paraId="7C6DD28B" w14:textId="77777777" w:rsidR="007B66A3" w:rsidRPr="00EC7FDA" w:rsidRDefault="007B66A3" w:rsidP="00B73303">
            <w:pPr>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Monitor LCD LED, przekątna 55", rozdzielczość natywna: UHD 3840 x 2160, jasność min. 700 (cd/m²), obsługa trybu HDR, matowa matryca (</w:t>
            </w:r>
            <w:proofErr w:type="spellStart"/>
            <w:r w:rsidRPr="00EC7FDA">
              <w:rPr>
                <w:rFonts w:ascii="Arial Narrow" w:eastAsia="Times New Roman" w:hAnsi="Arial Narrow" w:cs="Arial"/>
                <w:color w:val="000000"/>
                <w:kern w:val="0"/>
                <w:sz w:val="16"/>
                <w:szCs w:val="16"/>
                <w:lang w:eastAsia="pl-PL"/>
                <w14:ligatures w14:val="none"/>
              </w:rPr>
              <w:t>haze</w:t>
            </w:r>
            <w:proofErr w:type="spellEnd"/>
            <w:r w:rsidRPr="00EC7FDA">
              <w:rPr>
                <w:rFonts w:ascii="Arial Narrow" w:eastAsia="Times New Roman" w:hAnsi="Arial Narrow" w:cs="Arial"/>
                <w:color w:val="000000"/>
                <w:kern w:val="0"/>
                <w:sz w:val="16"/>
                <w:szCs w:val="16"/>
                <w:lang w:eastAsia="pl-PL"/>
                <w14:ligatures w14:val="none"/>
              </w:rPr>
              <w:t xml:space="preserve"> min. 45 %) kontrast min. 1200:1, praca 24/7, wbudowane głośniki min. 2x 10W, interfejs wejściowy: USB 2.0 x2, HDMI x4, sterowanie: RS232 I/O, LAN, wbudowana aplikacja konfiguracyjna kompatybilna z środowiskiem programistycznym systemu sterowania AV, tryb konfiguracji pozwalający dostosować działanie monitora  i zablokować możliwość wprowadzania zmian konfiguracyjnych przez osoby nieuprawnione (w tym możliwość włączenia i wyłączenia obsługi przez pilota i możliwość dostosowania wyglądu menu głównego), możliwość automatycznego uruchomienia wskazanej aplikacji po uruchomieniu monitora</w:t>
            </w:r>
          </w:p>
        </w:tc>
        <w:tc>
          <w:tcPr>
            <w:tcW w:w="572" w:type="dxa"/>
            <w:hideMark/>
          </w:tcPr>
          <w:p w14:paraId="1C33163C" w14:textId="77777777" w:rsidR="007B66A3" w:rsidRPr="00EC7FDA" w:rsidRDefault="007B66A3" w:rsidP="00B7330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3</w:t>
            </w:r>
          </w:p>
        </w:tc>
        <w:tc>
          <w:tcPr>
            <w:tcW w:w="567" w:type="dxa"/>
            <w:hideMark/>
          </w:tcPr>
          <w:p w14:paraId="6EE8B976" w14:textId="77777777" w:rsidR="007B66A3" w:rsidRPr="00EC7FDA" w:rsidRDefault="007B66A3" w:rsidP="00B7330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szt.</w:t>
            </w:r>
          </w:p>
        </w:tc>
      </w:tr>
      <w:tr w:rsidR="007B66A3" w:rsidRPr="00EC7FDA" w14:paraId="152AB314" w14:textId="77777777" w:rsidTr="00B73303">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421" w:type="dxa"/>
            <w:hideMark/>
          </w:tcPr>
          <w:p w14:paraId="6C8F1A1D" w14:textId="77777777" w:rsidR="007B66A3" w:rsidRPr="00EC7FDA" w:rsidRDefault="007B66A3" w:rsidP="00B73303">
            <w:pPr>
              <w:jc w:val="center"/>
              <w:rPr>
                <w:rFonts w:ascii="Arial Narrow" w:eastAsia="Times New Roman" w:hAnsi="Arial Narrow" w:cs="Arial"/>
                <w:b w:val="0"/>
                <w:bCs w:val="0"/>
                <w:color w:val="000000"/>
                <w:kern w:val="0"/>
                <w:sz w:val="16"/>
                <w:szCs w:val="16"/>
                <w:lang w:eastAsia="pl-PL"/>
                <w14:ligatures w14:val="none"/>
              </w:rPr>
            </w:pPr>
            <w:r w:rsidRPr="001C064A">
              <w:rPr>
                <w:rFonts w:ascii="Arial Narrow" w:eastAsia="Times New Roman" w:hAnsi="Arial Narrow" w:cs="Arial"/>
                <w:b w:val="0"/>
                <w:bCs w:val="0"/>
                <w:color w:val="000000"/>
                <w:kern w:val="0"/>
                <w:sz w:val="16"/>
                <w:szCs w:val="16"/>
                <w:lang w:eastAsia="pl-PL"/>
                <w14:ligatures w14:val="none"/>
              </w:rPr>
              <w:t>2</w:t>
            </w:r>
          </w:p>
        </w:tc>
        <w:tc>
          <w:tcPr>
            <w:tcW w:w="2273" w:type="dxa"/>
          </w:tcPr>
          <w:p w14:paraId="48E9B35C" w14:textId="77777777" w:rsidR="007B66A3" w:rsidRPr="00EC7FDA" w:rsidRDefault="007B66A3" w:rsidP="00B73303">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Uchwyt monitora</w:t>
            </w:r>
          </w:p>
        </w:tc>
        <w:tc>
          <w:tcPr>
            <w:tcW w:w="5806" w:type="dxa"/>
            <w:hideMark/>
          </w:tcPr>
          <w:p w14:paraId="4892AEC2" w14:textId="77777777" w:rsidR="007B66A3" w:rsidRPr="00EC7FDA" w:rsidRDefault="007B66A3" w:rsidP="00B73303">
            <w:pPr>
              <w:jc w:val="both"/>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Uchwyt monitora</w:t>
            </w:r>
            <w:r>
              <w:rPr>
                <w:rFonts w:ascii="Arial Narrow" w:eastAsia="Times New Roman" w:hAnsi="Arial Narrow" w:cs="Arial"/>
                <w:color w:val="000000"/>
                <w:kern w:val="0"/>
                <w:sz w:val="16"/>
                <w:szCs w:val="16"/>
                <w:lang w:eastAsia="pl-PL"/>
                <w14:ligatures w14:val="none"/>
              </w:rPr>
              <w:t xml:space="preserve"> kompatybilny z zaoferowanym monitorem (rozmiar, waga)</w:t>
            </w:r>
          </w:p>
        </w:tc>
        <w:tc>
          <w:tcPr>
            <w:tcW w:w="572" w:type="dxa"/>
            <w:hideMark/>
          </w:tcPr>
          <w:p w14:paraId="3E471641" w14:textId="77777777" w:rsidR="007B66A3" w:rsidRPr="00EC7FDA" w:rsidRDefault="007B66A3" w:rsidP="00B7330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3</w:t>
            </w:r>
          </w:p>
        </w:tc>
        <w:tc>
          <w:tcPr>
            <w:tcW w:w="567" w:type="dxa"/>
            <w:hideMark/>
          </w:tcPr>
          <w:p w14:paraId="482D83EB" w14:textId="77777777" w:rsidR="007B66A3" w:rsidRPr="00EC7FDA" w:rsidRDefault="007B66A3" w:rsidP="00B7330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szt.</w:t>
            </w:r>
          </w:p>
        </w:tc>
      </w:tr>
      <w:tr w:rsidR="007B66A3" w:rsidRPr="00EC7FDA" w14:paraId="76BE95CE" w14:textId="77777777" w:rsidTr="00B73303">
        <w:trPr>
          <w:trHeight w:val="983"/>
        </w:trPr>
        <w:tc>
          <w:tcPr>
            <w:cnfStyle w:val="001000000000" w:firstRow="0" w:lastRow="0" w:firstColumn="1" w:lastColumn="0" w:oddVBand="0" w:evenVBand="0" w:oddHBand="0" w:evenHBand="0" w:firstRowFirstColumn="0" w:firstRowLastColumn="0" w:lastRowFirstColumn="0" w:lastRowLastColumn="0"/>
            <w:tcW w:w="421" w:type="dxa"/>
            <w:hideMark/>
          </w:tcPr>
          <w:p w14:paraId="2224BE8A" w14:textId="77777777" w:rsidR="007B66A3" w:rsidRPr="00EC7FDA" w:rsidRDefault="007B66A3" w:rsidP="00B73303">
            <w:pPr>
              <w:jc w:val="center"/>
              <w:rPr>
                <w:rFonts w:ascii="Arial Narrow" w:eastAsia="Times New Roman" w:hAnsi="Arial Narrow" w:cs="Arial"/>
                <w:b w:val="0"/>
                <w:bCs w:val="0"/>
                <w:color w:val="000000"/>
                <w:kern w:val="0"/>
                <w:sz w:val="16"/>
                <w:szCs w:val="16"/>
                <w:lang w:eastAsia="pl-PL"/>
                <w14:ligatures w14:val="none"/>
              </w:rPr>
            </w:pPr>
            <w:r w:rsidRPr="001C064A">
              <w:rPr>
                <w:rFonts w:ascii="Arial Narrow" w:eastAsia="Times New Roman" w:hAnsi="Arial Narrow" w:cs="Arial"/>
                <w:b w:val="0"/>
                <w:bCs w:val="0"/>
                <w:color w:val="000000"/>
                <w:kern w:val="0"/>
                <w:sz w:val="16"/>
                <w:szCs w:val="16"/>
                <w:lang w:eastAsia="pl-PL"/>
                <w14:ligatures w14:val="none"/>
              </w:rPr>
              <w:t>3</w:t>
            </w:r>
          </w:p>
        </w:tc>
        <w:tc>
          <w:tcPr>
            <w:tcW w:w="2273" w:type="dxa"/>
          </w:tcPr>
          <w:p w14:paraId="76AE776A" w14:textId="3598D703" w:rsidR="007B66A3" w:rsidRPr="00EC7FDA" w:rsidRDefault="005A606A" w:rsidP="00B73303">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Odtwarzacz multimedialny</w:t>
            </w:r>
          </w:p>
        </w:tc>
        <w:tc>
          <w:tcPr>
            <w:tcW w:w="5806" w:type="dxa"/>
            <w:hideMark/>
          </w:tcPr>
          <w:p w14:paraId="1E28220F" w14:textId="77777777" w:rsidR="007B66A3" w:rsidRPr="00EC7FDA" w:rsidRDefault="007B66A3" w:rsidP="00B73303">
            <w:pPr>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 xml:space="preserve">Odtwarzacz multimedialny, wymiary maksymalne 25x19x2 cm, wyjście HDMI 2.0a obsługujące rozdzielczość do 4K (60 </w:t>
            </w:r>
            <w:proofErr w:type="spellStart"/>
            <w:r w:rsidRPr="00EC7FDA">
              <w:rPr>
                <w:rFonts w:ascii="Arial Narrow" w:eastAsia="Times New Roman" w:hAnsi="Arial Narrow" w:cs="Arial"/>
                <w:color w:val="000000"/>
                <w:kern w:val="0"/>
                <w:sz w:val="16"/>
                <w:szCs w:val="16"/>
                <w:lang w:eastAsia="pl-PL"/>
                <w14:ligatures w14:val="none"/>
              </w:rPr>
              <w:t>Hz</w:t>
            </w:r>
            <w:proofErr w:type="spellEnd"/>
            <w:r w:rsidRPr="00EC7FDA">
              <w:rPr>
                <w:rFonts w:ascii="Arial Narrow" w:eastAsia="Times New Roman" w:hAnsi="Arial Narrow" w:cs="Arial"/>
                <w:color w:val="000000"/>
                <w:kern w:val="0"/>
                <w:sz w:val="16"/>
                <w:szCs w:val="16"/>
                <w:lang w:eastAsia="pl-PL"/>
                <w14:ligatures w14:val="none"/>
              </w:rPr>
              <w:t xml:space="preserve">, 10 bit), odtwarzanie strumienia H.264, H.265, port </w:t>
            </w:r>
            <w:proofErr w:type="spellStart"/>
            <w:r w:rsidRPr="00EC7FDA">
              <w:rPr>
                <w:rFonts w:ascii="Arial Narrow" w:eastAsia="Times New Roman" w:hAnsi="Arial Narrow" w:cs="Arial"/>
                <w:color w:val="000000"/>
                <w:kern w:val="0"/>
                <w:sz w:val="16"/>
                <w:szCs w:val="16"/>
                <w:lang w:eastAsia="pl-PL"/>
                <w14:ligatures w14:val="none"/>
              </w:rPr>
              <w:t>PoE</w:t>
            </w:r>
            <w:proofErr w:type="spellEnd"/>
            <w:r w:rsidRPr="00EC7FDA">
              <w:rPr>
                <w:rFonts w:ascii="Arial Narrow" w:eastAsia="Times New Roman" w:hAnsi="Arial Narrow" w:cs="Arial"/>
                <w:color w:val="000000"/>
                <w:kern w:val="0"/>
                <w:sz w:val="16"/>
                <w:szCs w:val="16"/>
                <w:lang w:eastAsia="pl-PL"/>
                <w14:ligatures w14:val="none"/>
              </w:rPr>
              <w:t xml:space="preserve">+ Gigabit Ethernet, analogowe wyjście audio, porty USB-A oraz USB-C, interfejs GPIO, port serial 3,5mm, slot na kartę </w:t>
            </w:r>
            <w:proofErr w:type="spellStart"/>
            <w:r w:rsidRPr="00EC7FDA">
              <w:rPr>
                <w:rFonts w:ascii="Arial Narrow" w:eastAsia="Times New Roman" w:hAnsi="Arial Narrow" w:cs="Arial"/>
                <w:color w:val="000000"/>
                <w:kern w:val="0"/>
                <w:sz w:val="16"/>
                <w:szCs w:val="16"/>
                <w:lang w:eastAsia="pl-PL"/>
                <w14:ligatures w14:val="none"/>
              </w:rPr>
              <w:t>MicroSD</w:t>
            </w:r>
            <w:proofErr w:type="spellEnd"/>
            <w:r w:rsidRPr="00EC7FDA">
              <w:rPr>
                <w:rFonts w:ascii="Arial Narrow" w:eastAsia="Times New Roman" w:hAnsi="Arial Narrow" w:cs="Arial"/>
                <w:color w:val="000000"/>
                <w:kern w:val="0"/>
                <w:sz w:val="16"/>
                <w:szCs w:val="16"/>
                <w:lang w:eastAsia="pl-PL"/>
                <w14:ligatures w14:val="none"/>
              </w:rPr>
              <w:t>, możliwość zapętlenia odtwarzania i synchronizacji odtwarzania pomiędzy wieloma playerami przez LAN, obsługa HTML5, dedykowany software do zarządzania treścią</w:t>
            </w:r>
          </w:p>
        </w:tc>
        <w:tc>
          <w:tcPr>
            <w:tcW w:w="572" w:type="dxa"/>
            <w:hideMark/>
          </w:tcPr>
          <w:p w14:paraId="04AF595E" w14:textId="77777777" w:rsidR="007B66A3" w:rsidRPr="00EC7FDA" w:rsidRDefault="007B66A3" w:rsidP="00B7330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3</w:t>
            </w:r>
          </w:p>
        </w:tc>
        <w:tc>
          <w:tcPr>
            <w:tcW w:w="567" w:type="dxa"/>
            <w:hideMark/>
          </w:tcPr>
          <w:p w14:paraId="56041C4D" w14:textId="77777777" w:rsidR="007B66A3" w:rsidRPr="00EC7FDA" w:rsidRDefault="007B66A3" w:rsidP="00B7330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szt.</w:t>
            </w:r>
          </w:p>
        </w:tc>
      </w:tr>
      <w:tr w:rsidR="007B66A3" w:rsidRPr="00EC7FDA" w14:paraId="1415CEA8" w14:textId="77777777" w:rsidTr="00B73303">
        <w:trPr>
          <w:cnfStyle w:val="000000100000" w:firstRow="0" w:lastRow="0" w:firstColumn="0" w:lastColumn="0" w:oddVBand="0" w:evenVBand="0" w:oddHBand="1" w:evenHBand="0" w:firstRowFirstColumn="0" w:firstRowLastColumn="0" w:lastRowFirstColumn="0" w:lastRowLastColumn="0"/>
          <w:trHeight w:val="816"/>
        </w:trPr>
        <w:tc>
          <w:tcPr>
            <w:cnfStyle w:val="001000000000" w:firstRow="0" w:lastRow="0" w:firstColumn="1" w:lastColumn="0" w:oddVBand="0" w:evenVBand="0" w:oddHBand="0" w:evenHBand="0" w:firstRowFirstColumn="0" w:firstRowLastColumn="0" w:lastRowFirstColumn="0" w:lastRowLastColumn="0"/>
            <w:tcW w:w="421" w:type="dxa"/>
            <w:hideMark/>
          </w:tcPr>
          <w:p w14:paraId="0885E5E4" w14:textId="77777777" w:rsidR="007B66A3" w:rsidRPr="00EC7FDA" w:rsidRDefault="007B66A3" w:rsidP="00B73303">
            <w:pPr>
              <w:jc w:val="center"/>
              <w:rPr>
                <w:rFonts w:ascii="Arial Narrow" w:eastAsia="Times New Roman" w:hAnsi="Arial Narrow" w:cs="Arial"/>
                <w:b w:val="0"/>
                <w:bCs w:val="0"/>
                <w:color w:val="000000"/>
                <w:kern w:val="0"/>
                <w:sz w:val="16"/>
                <w:szCs w:val="16"/>
                <w:lang w:eastAsia="pl-PL"/>
                <w14:ligatures w14:val="none"/>
              </w:rPr>
            </w:pPr>
            <w:r w:rsidRPr="001C064A">
              <w:rPr>
                <w:rFonts w:ascii="Arial Narrow" w:eastAsia="Times New Roman" w:hAnsi="Arial Narrow" w:cs="Arial"/>
                <w:b w:val="0"/>
                <w:bCs w:val="0"/>
                <w:color w:val="000000"/>
                <w:kern w:val="0"/>
                <w:sz w:val="16"/>
                <w:szCs w:val="16"/>
                <w:lang w:eastAsia="pl-PL"/>
                <w14:ligatures w14:val="none"/>
              </w:rPr>
              <w:t>4</w:t>
            </w:r>
          </w:p>
        </w:tc>
        <w:tc>
          <w:tcPr>
            <w:tcW w:w="2273" w:type="dxa"/>
          </w:tcPr>
          <w:p w14:paraId="13D11E98" w14:textId="77777777" w:rsidR="007B66A3" w:rsidRPr="00EC7FDA" w:rsidRDefault="007B66A3" w:rsidP="00B73303">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 xml:space="preserve">Głośnik sufitowy </w:t>
            </w:r>
          </w:p>
        </w:tc>
        <w:tc>
          <w:tcPr>
            <w:tcW w:w="5806" w:type="dxa"/>
            <w:hideMark/>
          </w:tcPr>
          <w:p w14:paraId="588F5AA0" w14:textId="77777777" w:rsidR="007B66A3" w:rsidRPr="00EC7FDA" w:rsidRDefault="007B66A3" w:rsidP="00B73303">
            <w:pPr>
              <w:jc w:val="both"/>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 xml:space="preserve">Zestaw głośnikowy sufitowy dwudrożny (min. 6.5" + 0,9"), impedancja 8 Ω,, odczepy transformatora 100 V: 7,5 W, 15 W i 30 W, skuteczność min. 88 </w:t>
            </w:r>
            <w:proofErr w:type="spellStart"/>
            <w:r w:rsidRPr="00EC7FDA">
              <w:rPr>
                <w:rFonts w:ascii="Arial Narrow" w:eastAsia="Times New Roman" w:hAnsi="Arial Narrow" w:cs="Arial"/>
                <w:color w:val="000000"/>
                <w:kern w:val="0"/>
                <w:sz w:val="16"/>
                <w:szCs w:val="16"/>
                <w:lang w:eastAsia="pl-PL"/>
                <w14:ligatures w14:val="none"/>
              </w:rPr>
              <w:t>dB</w:t>
            </w:r>
            <w:proofErr w:type="spellEnd"/>
            <w:r w:rsidRPr="00EC7FDA">
              <w:rPr>
                <w:rFonts w:ascii="Arial Narrow" w:eastAsia="Times New Roman" w:hAnsi="Arial Narrow" w:cs="Arial"/>
                <w:color w:val="000000"/>
                <w:kern w:val="0"/>
                <w:sz w:val="16"/>
                <w:szCs w:val="16"/>
                <w:lang w:eastAsia="pl-PL"/>
                <w14:ligatures w14:val="none"/>
              </w:rPr>
              <w:t xml:space="preserve"> (1 W /1 m), pasmo przenoszenia w zakresie minimum 52 </w:t>
            </w:r>
            <w:proofErr w:type="spellStart"/>
            <w:r w:rsidRPr="00EC7FDA">
              <w:rPr>
                <w:rFonts w:ascii="Arial Narrow" w:eastAsia="Times New Roman" w:hAnsi="Arial Narrow" w:cs="Arial"/>
                <w:color w:val="000000"/>
                <w:kern w:val="0"/>
                <w:sz w:val="16"/>
                <w:szCs w:val="16"/>
                <w:lang w:eastAsia="pl-PL"/>
                <w14:ligatures w14:val="none"/>
              </w:rPr>
              <w:t>Hz</w:t>
            </w:r>
            <w:proofErr w:type="spellEnd"/>
            <w:r w:rsidRPr="00EC7FDA">
              <w:rPr>
                <w:rFonts w:ascii="Arial Narrow" w:eastAsia="Times New Roman" w:hAnsi="Arial Narrow" w:cs="Arial"/>
                <w:color w:val="000000"/>
                <w:kern w:val="0"/>
                <w:sz w:val="16"/>
                <w:szCs w:val="16"/>
                <w:lang w:eastAsia="pl-PL"/>
                <w14:ligatures w14:val="none"/>
              </w:rPr>
              <w:t xml:space="preserve"> - 20 kHz (±3 </w:t>
            </w:r>
            <w:proofErr w:type="spellStart"/>
            <w:r w:rsidRPr="00EC7FDA">
              <w:rPr>
                <w:rFonts w:ascii="Arial Narrow" w:eastAsia="Times New Roman" w:hAnsi="Arial Narrow" w:cs="Arial"/>
                <w:color w:val="000000"/>
                <w:kern w:val="0"/>
                <w:sz w:val="16"/>
                <w:szCs w:val="16"/>
                <w:lang w:eastAsia="pl-PL"/>
                <w14:ligatures w14:val="none"/>
              </w:rPr>
              <w:t>dB</w:t>
            </w:r>
            <w:proofErr w:type="spellEnd"/>
            <w:r w:rsidRPr="00EC7FDA">
              <w:rPr>
                <w:rFonts w:ascii="Arial Narrow" w:eastAsia="Times New Roman" w:hAnsi="Arial Narrow" w:cs="Arial"/>
                <w:color w:val="000000"/>
                <w:kern w:val="0"/>
                <w:sz w:val="16"/>
                <w:szCs w:val="16"/>
                <w:lang w:eastAsia="pl-PL"/>
                <w14:ligatures w14:val="none"/>
              </w:rPr>
              <w:t>), metalowy grill, kąt pokrycia w zakresie 90 - 120 stopni</w:t>
            </w:r>
          </w:p>
        </w:tc>
        <w:tc>
          <w:tcPr>
            <w:tcW w:w="572" w:type="dxa"/>
            <w:hideMark/>
          </w:tcPr>
          <w:p w14:paraId="0E9488D1" w14:textId="77777777" w:rsidR="007B66A3" w:rsidRPr="00EC7FDA" w:rsidRDefault="007B66A3" w:rsidP="00B7330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8</w:t>
            </w:r>
          </w:p>
        </w:tc>
        <w:tc>
          <w:tcPr>
            <w:tcW w:w="567" w:type="dxa"/>
            <w:hideMark/>
          </w:tcPr>
          <w:p w14:paraId="7351617C" w14:textId="77777777" w:rsidR="007B66A3" w:rsidRPr="00EC7FDA" w:rsidRDefault="007B66A3" w:rsidP="00B7330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szt.</w:t>
            </w:r>
          </w:p>
        </w:tc>
      </w:tr>
      <w:tr w:rsidR="007B66A3" w:rsidRPr="00EC7FDA" w14:paraId="4C8ACC10" w14:textId="77777777" w:rsidTr="00B73303">
        <w:trPr>
          <w:trHeight w:val="1151"/>
        </w:trPr>
        <w:tc>
          <w:tcPr>
            <w:cnfStyle w:val="001000000000" w:firstRow="0" w:lastRow="0" w:firstColumn="1" w:lastColumn="0" w:oddVBand="0" w:evenVBand="0" w:oddHBand="0" w:evenHBand="0" w:firstRowFirstColumn="0" w:firstRowLastColumn="0" w:lastRowFirstColumn="0" w:lastRowLastColumn="0"/>
            <w:tcW w:w="421" w:type="dxa"/>
            <w:hideMark/>
          </w:tcPr>
          <w:p w14:paraId="23A5B935" w14:textId="77777777" w:rsidR="007B66A3" w:rsidRPr="00EC7FDA" w:rsidRDefault="007B66A3" w:rsidP="00B73303">
            <w:pPr>
              <w:jc w:val="center"/>
              <w:rPr>
                <w:rFonts w:ascii="Arial Narrow" w:eastAsia="Times New Roman" w:hAnsi="Arial Narrow" w:cs="Arial"/>
                <w:b w:val="0"/>
                <w:bCs w:val="0"/>
                <w:color w:val="000000"/>
                <w:kern w:val="0"/>
                <w:sz w:val="16"/>
                <w:szCs w:val="16"/>
                <w:lang w:eastAsia="pl-PL"/>
                <w14:ligatures w14:val="none"/>
              </w:rPr>
            </w:pPr>
            <w:r w:rsidRPr="001C064A">
              <w:rPr>
                <w:rFonts w:ascii="Arial Narrow" w:eastAsia="Times New Roman" w:hAnsi="Arial Narrow" w:cs="Arial"/>
                <w:b w:val="0"/>
                <w:bCs w:val="0"/>
                <w:color w:val="000000"/>
                <w:kern w:val="0"/>
                <w:sz w:val="16"/>
                <w:szCs w:val="16"/>
                <w:lang w:eastAsia="pl-PL"/>
                <w14:ligatures w14:val="none"/>
              </w:rPr>
              <w:t>5</w:t>
            </w:r>
          </w:p>
        </w:tc>
        <w:tc>
          <w:tcPr>
            <w:tcW w:w="2273" w:type="dxa"/>
          </w:tcPr>
          <w:p w14:paraId="27BEE63F" w14:textId="77777777" w:rsidR="007B66A3" w:rsidRPr="00EC7FDA" w:rsidRDefault="007B66A3" w:rsidP="00B73303">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 xml:space="preserve">Wzmacniacz mocy </w:t>
            </w:r>
          </w:p>
        </w:tc>
        <w:tc>
          <w:tcPr>
            <w:tcW w:w="5806" w:type="dxa"/>
            <w:hideMark/>
          </w:tcPr>
          <w:p w14:paraId="6193B702" w14:textId="77777777" w:rsidR="007B66A3" w:rsidRPr="00EC7FDA" w:rsidRDefault="007B66A3" w:rsidP="00B73303">
            <w:pPr>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 xml:space="preserve">Wzmacniacz mocy audio klasy D, 4 wyjścia głośnikowe pracujące w </w:t>
            </w:r>
            <w:proofErr w:type="spellStart"/>
            <w:r w:rsidRPr="00EC7FDA">
              <w:rPr>
                <w:rFonts w:ascii="Arial Narrow" w:eastAsia="Times New Roman" w:hAnsi="Arial Narrow" w:cs="Arial"/>
                <w:color w:val="000000"/>
                <w:kern w:val="0"/>
                <w:sz w:val="16"/>
                <w:szCs w:val="16"/>
                <w:lang w:eastAsia="pl-PL"/>
                <w14:ligatures w14:val="none"/>
              </w:rPr>
              <w:t>w</w:t>
            </w:r>
            <w:proofErr w:type="spellEnd"/>
            <w:r w:rsidRPr="00EC7FDA">
              <w:rPr>
                <w:rFonts w:ascii="Arial Narrow" w:eastAsia="Times New Roman" w:hAnsi="Arial Narrow" w:cs="Arial"/>
                <w:color w:val="000000"/>
                <w:kern w:val="0"/>
                <w:sz w:val="16"/>
                <w:szCs w:val="16"/>
                <w:lang w:eastAsia="pl-PL"/>
                <w14:ligatures w14:val="none"/>
              </w:rPr>
              <w:t xml:space="preserve"> trybie 100 V lub niskiej impedancji 4 i 8 Ohm (dostępna moc sumaryczna min. 800) W, pasmo przenoszenia 20 </w:t>
            </w:r>
            <w:proofErr w:type="spellStart"/>
            <w:r w:rsidRPr="00EC7FDA">
              <w:rPr>
                <w:rFonts w:ascii="Arial Narrow" w:eastAsia="Times New Roman" w:hAnsi="Arial Narrow" w:cs="Arial"/>
                <w:color w:val="000000"/>
                <w:kern w:val="0"/>
                <w:sz w:val="16"/>
                <w:szCs w:val="16"/>
                <w:lang w:eastAsia="pl-PL"/>
                <w14:ligatures w14:val="none"/>
              </w:rPr>
              <w:t>Hz</w:t>
            </w:r>
            <w:proofErr w:type="spellEnd"/>
            <w:r w:rsidRPr="00EC7FDA">
              <w:rPr>
                <w:rFonts w:ascii="Arial Narrow" w:eastAsia="Times New Roman" w:hAnsi="Arial Narrow" w:cs="Arial"/>
                <w:color w:val="000000"/>
                <w:kern w:val="0"/>
                <w:sz w:val="16"/>
                <w:szCs w:val="16"/>
                <w:lang w:eastAsia="pl-PL"/>
                <w14:ligatures w14:val="none"/>
              </w:rPr>
              <w:t xml:space="preserve"> - 20 kHz (±0.5 </w:t>
            </w:r>
            <w:proofErr w:type="spellStart"/>
            <w:r w:rsidRPr="00EC7FDA">
              <w:rPr>
                <w:rFonts w:ascii="Arial Narrow" w:eastAsia="Times New Roman" w:hAnsi="Arial Narrow" w:cs="Arial"/>
                <w:color w:val="000000"/>
                <w:kern w:val="0"/>
                <w:sz w:val="16"/>
                <w:szCs w:val="16"/>
                <w:lang w:eastAsia="pl-PL"/>
                <w14:ligatures w14:val="none"/>
              </w:rPr>
              <w:t>dB</w:t>
            </w:r>
            <w:proofErr w:type="spellEnd"/>
            <w:r w:rsidRPr="00EC7FDA">
              <w:rPr>
                <w:rFonts w:ascii="Arial Narrow" w:eastAsia="Times New Roman" w:hAnsi="Arial Narrow" w:cs="Arial"/>
                <w:color w:val="000000"/>
                <w:kern w:val="0"/>
                <w:sz w:val="16"/>
                <w:szCs w:val="16"/>
                <w:lang w:eastAsia="pl-PL"/>
                <w14:ligatures w14:val="none"/>
              </w:rPr>
              <w:t xml:space="preserve">), 4x wejście audio zbalansowane lub niezbalansowane, THD+N max 0.1% (1kHz), poziom S/N min. 100 </w:t>
            </w:r>
            <w:proofErr w:type="spellStart"/>
            <w:r w:rsidRPr="00EC7FDA">
              <w:rPr>
                <w:rFonts w:ascii="Arial Narrow" w:eastAsia="Times New Roman" w:hAnsi="Arial Narrow" w:cs="Arial"/>
                <w:color w:val="000000"/>
                <w:kern w:val="0"/>
                <w:sz w:val="16"/>
                <w:szCs w:val="16"/>
                <w:lang w:eastAsia="pl-PL"/>
                <w14:ligatures w14:val="none"/>
              </w:rPr>
              <w:t>dBA</w:t>
            </w:r>
            <w:proofErr w:type="spellEnd"/>
            <w:r w:rsidRPr="00EC7FDA">
              <w:rPr>
                <w:rFonts w:ascii="Arial Narrow" w:eastAsia="Times New Roman" w:hAnsi="Arial Narrow" w:cs="Arial"/>
                <w:color w:val="000000"/>
                <w:kern w:val="0"/>
                <w:sz w:val="16"/>
                <w:szCs w:val="16"/>
                <w:lang w:eastAsia="pl-PL"/>
                <w14:ligatures w14:val="none"/>
              </w:rPr>
              <w:t xml:space="preserve"> (20 </w:t>
            </w:r>
            <w:proofErr w:type="spellStart"/>
            <w:r w:rsidRPr="00EC7FDA">
              <w:rPr>
                <w:rFonts w:ascii="Arial Narrow" w:eastAsia="Times New Roman" w:hAnsi="Arial Narrow" w:cs="Arial"/>
                <w:color w:val="000000"/>
                <w:kern w:val="0"/>
                <w:sz w:val="16"/>
                <w:szCs w:val="16"/>
                <w:lang w:eastAsia="pl-PL"/>
                <w14:ligatures w14:val="none"/>
              </w:rPr>
              <w:t>Hz</w:t>
            </w:r>
            <w:proofErr w:type="spellEnd"/>
            <w:r w:rsidRPr="00EC7FDA">
              <w:rPr>
                <w:rFonts w:ascii="Arial Narrow" w:eastAsia="Times New Roman" w:hAnsi="Arial Narrow" w:cs="Arial"/>
                <w:color w:val="000000"/>
                <w:kern w:val="0"/>
                <w:sz w:val="16"/>
                <w:szCs w:val="16"/>
                <w:lang w:eastAsia="pl-PL"/>
                <w14:ligatures w14:val="none"/>
              </w:rPr>
              <w:t xml:space="preserve"> - 20 kHz), samodzielne przechodzenie w tryb czuwania przy braku sygnału wejściowego, samodzielny start po pojawieniu się sygnału na wejściu, przystosowany do montażu w </w:t>
            </w:r>
            <w:proofErr w:type="spellStart"/>
            <w:r w:rsidRPr="00EC7FDA">
              <w:rPr>
                <w:rFonts w:ascii="Arial Narrow" w:eastAsia="Times New Roman" w:hAnsi="Arial Narrow" w:cs="Arial"/>
                <w:color w:val="000000"/>
                <w:kern w:val="0"/>
                <w:sz w:val="16"/>
                <w:szCs w:val="16"/>
                <w:lang w:eastAsia="pl-PL"/>
                <w14:ligatures w14:val="none"/>
              </w:rPr>
              <w:t>racku</w:t>
            </w:r>
            <w:proofErr w:type="spellEnd"/>
            <w:r w:rsidRPr="00EC7FDA">
              <w:rPr>
                <w:rFonts w:ascii="Arial Narrow" w:eastAsia="Times New Roman" w:hAnsi="Arial Narrow" w:cs="Arial"/>
                <w:color w:val="000000"/>
                <w:kern w:val="0"/>
                <w:sz w:val="16"/>
                <w:szCs w:val="16"/>
                <w:lang w:eastAsia="pl-PL"/>
                <w14:ligatures w14:val="none"/>
              </w:rPr>
              <w:t xml:space="preserve"> (max 2U), chłodzenie konwekcyjne</w:t>
            </w:r>
          </w:p>
        </w:tc>
        <w:tc>
          <w:tcPr>
            <w:tcW w:w="572" w:type="dxa"/>
            <w:hideMark/>
          </w:tcPr>
          <w:p w14:paraId="7AE0A36F" w14:textId="77777777" w:rsidR="007B66A3" w:rsidRPr="00EC7FDA" w:rsidRDefault="007B66A3" w:rsidP="00B7330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1</w:t>
            </w:r>
          </w:p>
        </w:tc>
        <w:tc>
          <w:tcPr>
            <w:tcW w:w="567" w:type="dxa"/>
            <w:hideMark/>
          </w:tcPr>
          <w:p w14:paraId="16EAE61E" w14:textId="77777777" w:rsidR="007B66A3" w:rsidRPr="00EC7FDA" w:rsidRDefault="007B66A3" w:rsidP="00B7330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szt.</w:t>
            </w:r>
          </w:p>
        </w:tc>
      </w:tr>
      <w:tr w:rsidR="007B66A3" w:rsidRPr="00EC7FDA" w14:paraId="5432E9B7" w14:textId="77777777" w:rsidTr="00B73303">
        <w:trPr>
          <w:cnfStyle w:val="000000100000" w:firstRow="0" w:lastRow="0" w:firstColumn="0" w:lastColumn="0" w:oddVBand="0" w:evenVBand="0" w:oddHBand="1" w:evenHBand="0" w:firstRowFirstColumn="0" w:firstRowLastColumn="0" w:lastRowFirstColumn="0" w:lastRowLastColumn="0"/>
          <w:trHeight w:val="544"/>
        </w:trPr>
        <w:tc>
          <w:tcPr>
            <w:cnfStyle w:val="001000000000" w:firstRow="0" w:lastRow="0" w:firstColumn="1" w:lastColumn="0" w:oddVBand="0" w:evenVBand="0" w:oddHBand="0" w:evenHBand="0" w:firstRowFirstColumn="0" w:firstRowLastColumn="0" w:lastRowFirstColumn="0" w:lastRowLastColumn="0"/>
            <w:tcW w:w="421" w:type="dxa"/>
            <w:hideMark/>
          </w:tcPr>
          <w:p w14:paraId="03C36060" w14:textId="77777777" w:rsidR="007B66A3" w:rsidRPr="00EC7FDA" w:rsidRDefault="007B66A3" w:rsidP="00B73303">
            <w:pPr>
              <w:rPr>
                <w:rFonts w:ascii="Arial Narrow" w:eastAsia="Times New Roman" w:hAnsi="Arial Narrow" w:cs="Arial"/>
                <w:b w:val="0"/>
                <w:bCs w:val="0"/>
                <w:color w:val="000000"/>
                <w:kern w:val="0"/>
                <w:sz w:val="16"/>
                <w:szCs w:val="16"/>
                <w:lang w:eastAsia="pl-PL"/>
                <w14:ligatures w14:val="none"/>
              </w:rPr>
            </w:pPr>
            <w:r w:rsidRPr="0083378B">
              <w:rPr>
                <w:rFonts w:ascii="Arial Narrow" w:eastAsia="Times New Roman" w:hAnsi="Arial Narrow" w:cs="Arial"/>
                <w:b w:val="0"/>
                <w:bCs w:val="0"/>
                <w:color w:val="000000"/>
                <w:kern w:val="0"/>
                <w:sz w:val="16"/>
                <w:szCs w:val="16"/>
                <w:lang w:eastAsia="pl-PL"/>
                <w14:ligatures w14:val="none"/>
              </w:rPr>
              <w:t>6</w:t>
            </w:r>
          </w:p>
        </w:tc>
        <w:tc>
          <w:tcPr>
            <w:tcW w:w="2273" w:type="dxa"/>
          </w:tcPr>
          <w:p w14:paraId="7954FF30" w14:textId="77777777" w:rsidR="007B66A3" w:rsidRPr="00EC7FDA" w:rsidRDefault="007B66A3" w:rsidP="00B73303">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 xml:space="preserve">Klawiatura </w:t>
            </w:r>
          </w:p>
        </w:tc>
        <w:tc>
          <w:tcPr>
            <w:tcW w:w="5806" w:type="dxa"/>
            <w:hideMark/>
          </w:tcPr>
          <w:p w14:paraId="4CCEDD1B" w14:textId="77777777" w:rsidR="007B66A3" w:rsidRPr="00EC7FDA" w:rsidRDefault="007B66A3" w:rsidP="00B73303">
            <w:pPr>
              <w:jc w:val="both"/>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Klawiatura systemu sterowania, możliwość konfiguracji układu 4,6 lub 12 przycisków, możliwość dowolnego programowania funkcji klawiszy, dwa wejścia kontaktowe, wbudowany czujnik światła, możliwość grawerowania klawiszy, zasilanie przez port magistrali sterowniczej</w:t>
            </w:r>
          </w:p>
        </w:tc>
        <w:tc>
          <w:tcPr>
            <w:tcW w:w="572" w:type="dxa"/>
            <w:hideMark/>
          </w:tcPr>
          <w:p w14:paraId="37053AA3" w14:textId="77777777" w:rsidR="007B66A3" w:rsidRPr="00EC7FDA" w:rsidRDefault="007B66A3" w:rsidP="00B7330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2</w:t>
            </w:r>
          </w:p>
        </w:tc>
        <w:tc>
          <w:tcPr>
            <w:tcW w:w="567" w:type="dxa"/>
            <w:hideMark/>
          </w:tcPr>
          <w:p w14:paraId="5EA75348" w14:textId="77777777" w:rsidR="007B66A3" w:rsidRPr="00EC7FDA" w:rsidRDefault="007B66A3" w:rsidP="00B7330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szt.</w:t>
            </w:r>
          </w:p>
        </w:tc>
      </w:tr>
      <w:tr w:rsidR="007B66A3" w:rsidRPr="00EC7FDA" w14:paraId="4FFB9E42" w14:textId="77777777" w:rsidTr="00B73303">
        <w:trPr>
          <w:trHeight w:val="977"/>
        </w:trPr>
        <w:tc>
          <w:tcPr>
            <w:cnfStyle w:val="001000000000" w:firstRow="0" w:lastRow="0" w:firstColumn="1" w:lastColumn="0" w:oddVBand="0" w:evenVBand="0" w:oddHBand="0" w:evenHBand="0" w:firstRowFirstColumn="0" w:firstRowLastColumn="0" w:lastRowFirstColumn="0" w:lastRowLastColumn="0"/>
            <w:tcW w:w="421" w:type="dxa"/>
            <w:tcBorders>
              <w:bottom w:val="single" w:sz="4" w:space="0" w:color="5B9BD5" w:themeColor="accent5"/>
            </w:tcBorders>
            <w:hideMark/>
          </w:tcPr>
          <w:p w14:paraId="403CF549" w14:textId="77777777" w:rsidR="007B66A3" w:rsidRPr="00EC7FDA" w:rsidRDefault="007B66A3" w:rsidP="00B73303">
            <w:pPr>
              <w:rPr>
                <w:rFonts w:ascii="Arial Narrow" w:eastAsia="Times New Roman" w:hAnsi="Arial Narrow" w:cs="Arial"/>
                <w:b w:val="0"/>
                <w:bCs w:val="0"/>
                <w:color w:val="000000"/>
                <w:kern w:val="0"/>
                <w:sz w:val="16"/>
                <w:szCs w:val="16"/>
                <w:lang w:eastAsia="pl-PL"/>
                <w14:ligatures w14:val="none"/>
              </w:rPr>
            </w:pPr>
            <w:r w:rsidRPr="0083378B">
              <w:rPr>
                <w:rFonts w:ascii="Arial Narrow" w:eastAsia="Times New Roman" w:hAnsi="Arial Narrow" w:cs="Arial"/>
                <w:b w:val="0"/>
                <w:bCs w:val="0"/>
                <w:color w:val="000000"/>
                <w:kern w:val="0"/>
                <w:sz w:val="16"/>
                <w:szCs w:val="16"/>
                <w:lang w:eastAsia="pl-PL"/>
                <w14:ligatures w14:val="none"/>
              </w:rPr>
              <w:t>7</w:t>
            </w:r>
          </w:p>
        </w:tc>
        <w:tc>
          <w:tcPr>
            <w:tcW w:w="2273" w:type="dxa"/>
            <w:tcBorders>
              <w:bottom w:val="single" w:sz="4" w:space="0" w:color="5B9BD5" w:themeColor="accent5"/>
            </w:tcBorders>
          </w:tcPr>
          <w:p w14:paraId="7D9AC942" w14:textId="77777777" w:rsidR="007B66A3" w:rsidRPr="00EC7FDA" w:rsidRDefault="007B66A3" w:rsidP="00B73303">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 xml:space="preserve">Panele rezerwacji </w:t>
            </w:r>
            <w:proofErr w:type="spellStart"/>
            <w:r w:rsidRPr="00EC7FDA">
              <w:rPr>
                <w:rFonts w:ascii="Arial Narrow" w:eastAsia="Times New Roman" w:hAnsi="Arial Narrow" w:cs="Arial"/>
                <w:color w:val="000000"/>
                <w:kern w:val="0"/>
                <w:sz w:val="16"/>
                <w:szCs w:val="16"/>
                <w:lang w:eastAsia="pl-PL"/>
                <w14:ligatures w14:val="none"/>
              </w:rPr>
              <w:t>sal</w:t>
            </w:r>
            <w:proofErr w:type="spellEnd"/>
            <w:r w:rsidRPr="00EC7FDA">
              <w:rPr>
                <w:rFonts w:ascii="Arial Narrow" w:eastAsia="Times New Roman" w:hAnsi="Arial Narrow" w:cs="Arial"/>
                <w:color w:val="000000"/>
                <w:kern w:val="0"/>
                <w:sz w:val="16"/>
                <w:szCs w:val="16"/>
                <w:lang w:eastAsia="pl-PL"/>
                <w14:ligatures w14:val="none"/>
              </w:rPr>
              <w:t xml:space="preserve"> </w:t>
            </w:r>
          </w:p>
        </w:tc>
        <w:tc>
          <w:tcPr>
            <w:tcW w:w="5806" w:type="dxa"/>
            <w:tcBorders>
              <w:bottom w:val="single" w:sz="4" w:space="0" w:color="5B9BD5" w:themeColor="accent5"/>
            </w:tcBorders>
            <w:hideMark/>
          </w:tcPr>
          <w:p w14:paraId="3627DDB7" w14:textId="77777777" w:rsidR="007B66A3" w:rsidRPr="00EC7FDA" w:rsidRDefault="007B66A3" w:rsidP="00B73303">
            <w:pPr>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 xml:space="preserve">Panel rezerwacji </w:t>
            </w:r>
            <w:proofErr w:type="spellStart"/>
            <w:r w:rsidRPr="00EC7FDA">
              <w:rPr>
                <w:rFonts w:ascii="Arial Narrow" w:eastAsia="Times New Roman" w:hAnsi="Arial Narrow" w:cs="Arial"/>
                <w:color w:val="000000"/>
                <w:kern w:val="0"/>
                <w:sz w:val="16"/>
                <w:szCs w:val="16"/>
                <w:lang w:eastAsia="pl-PL"/>
                <w14:ligatures w14:val="none"/>
              </w:rPr>
              <w:t>sal</w:t>
            </w:r>
            <w:proofErr w:type="spellEnd"/>
            <w:r w:rsidRPr="00EC7FDA">
              <w:rPr>
                <w:rFonts w:ascii="Arial Narrow" w:eastAsia="Times New Roman" w:hAnsi="Arial Narrow" w:cs="Arial"/>
                <w:color w:val="000000"/>
                <w:kern w:val="0"/>
                <w:sz w:val="16"/>
                <w:szCs w:val="16"/>
                <w:lang w:eastAsia="pl-PL"/>
                <w14:ligatures w14:val="none"/>
              </w:rPr>
              <w:t xml:space="preserve">, przekątna: 10'', technologia dotykowa pojemnościowa, podświetlany kolorowy wskaźnik statusu rezerwacji, obsługa protokołu sterującego natywnego dla systemu sterowania, wsparcie dla aplikacji rezerwacji kalendarza </w:t>
            </w:r>
            <w:proofErr w:type="spellStart"/>
            <w:r w:rsidRPr="00EC7FDA">
              <w:rPr>
                <w:rFonts w:ascii="Arial Narrow" w:eastAsia="Times New Roman" w:hAnsi="Arial Narrow" w:cs="Arial"/>
                <w:color w:val="000000"/>
                <w:kern w:val="0"/>
                <w:sz w:val="16"/>
                <w:szCs w:val="16"/>
                <w:lang w:eastAsia="pl-PL"/>
                <w14:ligatures w14:val="none"/>
              </w:rPr>
              <w:t>Teams</w:t>
            </w:r>
            <w:proofErr w:type="spellEnd"/>
            <w:r w:rsidRPr="00EC7FDA">
              <w:rPr>
                <w:rFonts w:ascii="Arial Narrow" w:eastAsia="Times New Roman" w:hAnsi="Arial Narrow" w:cs="Arial"/>
                <w:color w:val="000000"/>
                <w:kern w:val="0"/>
                <w:sz w:val="16"/>
                <w:szCs w:val="16"/>
                <w:lang w:eastAsia="pl-PL"/>
                <w14:ligatures w14:val="none"/>
              </w:rPr>
              <w:t xml:space="preserve">, zasilanie </w:t>
            </w:r>
            <w:proofErr w:type="spellStart"/>
            <w:r w:rsidRPr="00EC7FDA">
              <w:rPr>
                <w:rFonts w:ascii="Arial Narrow" w:eastAsia="Times New Roman" w:hAnsi="Arial Narrow" w:cs="Arial"/>
                <w:color w:val="000000"/>
                <w:kern w:val="0"/>
                <w:sz w:val="16"/>
                <w:szCs w:val="16"/>
                <w:lang w:eastAsia="pl-PL"/>
                <w14:ligatures w14:val="none"/>
              </w:rPr>
              <w:t>PoE</w:t>
            </w:r>
            <w:proofErr w:type="spellEnd"/>
            <w:r w:rsidRPr="00EC7FDA">
              <w:rPr>
                <w:rFonts w:ascii="Arial Narrow" w:eastAsia="Times New Roman" w:hAnsi="Arial Narrow" w:cs="Arial"/>
                <w:color w:val="000000"/>
                <w:kern w:val="0"/>
                <w:sz w:val="16"/>
                <w:szCs w:val="16"/>
                <w:lang w:eastAsia="pl-PL"/>
                <w14:ligatures w14:val="none"/>
              </w:rPr>
              <w:t>+, obsługa strumieni wideo H.265 i H.264, RTSP, rozdzielczość ekranu minimum WUXGA, jasność panelu nie mniejsza niż 385 nitów,</w:t>
            </w:r>
          </w:p>
        </w:tc>
        <w:tc>
          <w:tcPr>
            <w:tcW w:w="572" w:type="dxa"/>
            <w:tcBorders>
              <w:bottom w:val="single" w:sz="4" w:space="0" w:color="5B9BD5" w:themeColor="accent5"/>
            </w:tcBorders>
            <w:hideMark/>
          </w:tcPr>
          <w:p w14:paraId="32718F52" w14:textId="77777777" w:rsidR="007B66A3" w:rsidRPr="00EC7FDA" w:rsidRDefault="007B66A3" w:rsidP="00B7330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2</w:t>
            </w:r>
          </w:p>
        </w:tc>
        <w:tc>
          <w:tcPr>
            <w:tcW w:w="567" w:type="dxa"/>
            <w:tcBorders>
              <w:bottom w:val="single" w:sz="4" w:space="0" w:color="5B9BD5" w:themeColor="accent5"/>
            </w:tcBorders>
            <w:hideMark/>
          </w:tcPr>
          <w:p w14:paraId="49940E76" w14:textId="77777777" w:rsidR="007B66A3" w:rsidRPr="00EC7FDA" w:rsidRDefault="007B66A3" w:rsidP="00B7330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szt.</w:t>
            </w:r>
          </w:p>
        </w:tc>
      </w:tr>
      <w:tr w:rsidR="007B66A3" w:rsidRPr="0083378B" w14:paraId="7856136D" w14:textId="77777777" w:rsidTr="00B73303">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421" w:type="dxa"/>
            <w:shd w:val="clear" w:color="auto" w:fill="9CC2E5" w:themeFill="accent5" w:themeFillTint="99"/>
            <w:hideMark/>
          </w:tcPr>
          <w:p w14:paraId="02F31835" w14:textId="77777777" w:rsidR="007B66A3" w:rsidRPr="00EC7FDA" w:rsidRDefault="007B66A3" w:rsidP="00B73303">
            <w:pPr>
              <w:jc w:val="center"/>
              <w:rPr>
                <w:rFonts w:ascii="Arial Narrow" w:eastAsia="Times New Roman" w:hAnsi="Arial Narrow" w:cs="Arial"/>
                <w:color w:val="000000" w:themeColor="text1"/>
                <w:kern w:val="0"/>
                <w:sz w:val="16"/>
                <w:szCs w:val="16"/>
                <w:lang w:eastAsia="pl-PL"/>
                <w14:ligatures w14:val="none"/>
              </w:rPr>
            </w:pPr>
            <w:r w:rsidRPr="00EC7FDA">
              <w:rPr>
                <w:rFonts w:ascii="Arial Narrow" w:eastAsia="Times New Roman" w:hAnsi="Arial Narrow" w:cs="Arial"/>
                <w:color w:val="000000" w:themeColor="text1"/>
                <w:kern w:val="0"/>
                <w:sz w:val="16"/>
                <w:szCs w:val="16"/>
                <w:lang w:eastAsia="pl-PL"/>
                <w14:ligatures w14:val="none"/>
              </w:rPr>
              <w:t> </w:t>
            </w:r>
          </w:p>
        </w:tc>
        <w:tc>
          <w:tcPr>
            <w:tcW w:w="2273" w:type="dxa"/>
            <w:shd w:val="clear" w:color="auto" w:fill="9CC2E5" w:themeFill="accent5" w:themeFillTint="99"/>
          </w:tcPr>
          <w:p w14:paraId="42F44EA5" w14:textId="77777777" w:rsidR="007B66A3" w:rsidRPr="0083378B" w:rsidRDefault="007B66A3" w:rsidP="00B73303">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
                <w:bCs/>
                <w:color w:val="000000" w:themeColor="text1"/>
                <w:kern w:val="0"/>
                <w:sz w:val="16"/>
                <w:szCs w:val="16"/>
                <w:lang w:eastAsia="pl-PL"/>
                <w14:ligatures w14:val="none"/>
              </w:rPr>
            </w:pPr>
            <w:r w:rsidRPr="00EC7FDA">
              <w:rPr>
                <w:rFonts w:ascii="Arial Narrow" w:eastAsia="Times New Roman" w:hAnsi="Arial Narrow" w:cs="Arial"/>
                <w:b/>
                <w:bCs/>
                <w:color w:val="000000" w:themeColor="text1"/>
                <w:kern w:val="0"/>
                <w:sz w:val="16"/>
                <w:szCs w:val="16"/>
                <w:lang w:eastAsia="pl-PL"/>
                <w14:ligatures w14:val="none"/>
              </w:rPr>
              <w:t>Pozostałe</w:t>
            </w:r>
          </w:p>
        </w:tc>
        <w:tc>
          <w:tcPr>
            <w:tcW w:w="5806" w:type="dxa"/>
            <w:shd w:val="clear" w:color="auto" w:fill="9CC2E5" w:themeFill="accent5" w:themeFillTint="99"/>
            <w:hideMark/>
          </w:tcPr>
          <w:p w14:paraId="3179DBEC" w14:textId="77777777" w:rsidR="007B66A3" w:rsidRPr="00EC7FDA" w:rsidRDefault="007B66A3" w:rsidP="00B73303">
            <w:pPr>
              <w:jc w:val="both"/>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
                <w:bCs/>
                <w:color w:val="000000" w:themeColor="text1"/>
                <w:kern w:val="0"/>
                <w:sz w:val="16"/>
                <w:szCs w:val="16"/>
                <w:lang w:eastAsia="pl-PL"/>
                <w14:ligatures w14:val="none"/>
              </w:rPr>
            </w:pPr>
            <w:r w:rsidRPr="00EC7FDA">
              <w:rPr>
                <w:rFonts w:ascii="Arial Narrow" w:eastAsia="Times New Roman" w:hAnsi="Arial Narrow" w:cs="Arial"/>
                <w:b/>
                <w:bCs/>
                <w:color w:val="000000" w:themeColor="text1"/>
                <w:kern w:val="0"/>
                <w:sz w:val="16"/>
                <w:szCs w:val="16"/>
                <w:lang w:eastAsia="pl-PL"/>
                <w14:ligatures w14:val="none"/>
              </w:rPr>
              <w:t> </w:t>
            </w:r>
          </w:p>
        </w:tc>
        <w:tc>
          <w:tcPr>
            <w:tcW w:w="572" w:type="dxa"/>
            <w:shd w:val="clear" w:color="auto" w:fill="9CC2E5" w:themeFill="accent5" w:themeFillTint="99"/>
            <w:hideMark/>
          </w:tcPr>
          <w:p w14:paraId="2AF6BE42" w14:textId="77777777" w:rsidR="007B66A3" w:rsidRPr="00EC7FDA" w:rsidRDefault="007B66A3" w:rsidP="00B7330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
                <w:bCs/>
                <w:color w:val="000000" w:themeColor="text1"/>
                <w:kern w:val="0"/>
                <w:sz w:val="16"/>
                <w:szCs w:val="16"/>
                <w:lang w:eastAsia="pl-PL"/>
                <w14:ligatures w14:val="none"/>
              </w:rPr>
            </w:pPr>
            <w:r w:rsidRPr="00EC7FDA">
              <w:rPr>
                <w:rFonts w:ascii="Arial Narrow" w:eastAsia="Times New Roman" w:hAnsi="Arial Narrow" w:cs="Arial"/>
                <w:b/>
                <w:bCs/>
                <w:color w:val="000000" w:themeColor="text1"/>
                <w:kern w:val="0"/>
                <w:sz w:val="16"/>
                <w:szCs w:val="16"/>
                <w:lang w:eastAsia="pl-PL"/>
                <w14:ligatures w14:val="none"/>
              </w:rPr>
              <w:t> </w:t>
            </w:r>
          </w:p>
        </w:tc>
        <w:tc>
          <w:tcPr>
            <w:tcW w:w="567" w:type="dxa"/>
            <w:shd w:val="clear" w:color="auto" w:fill="9CC2E5" w:themeFill="accent5" w:themeFillTint="99"/>
            <w:hideMark/>
          </w:tcPr>
          <w:p w14:paraId="56EDB56E" w14:textId="77777777" w:rsidR="007B66A3" w:rsidRPr="00EC7FDA" w:rsidRDefault="007B66A3" w:rsidP="00B7330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
                <w:bCs/>
                <w:color w:val="000000" w:themeColor="text1"/>
                <w:kern w:val="0"/>
                <w:sz w:val="16"/>
                <w:szCs w:val="16"/>
                <w:lang w:eastAsia="pl-PL"/>
                <w14:ligatures w14:val="none"/>
              </w:rPr>
            </w:pPr>
            <w:r w:rsidRPr="00EC7FDA">
              <w:rPr>
                <w:rFonts w:ascii="Arial Narrow" w:eastAsia="Times New Roman" w:hAnsi="Arial Narrow" w:cs="Arial"/>
                <w:b/>
                <w:bCs/>
                <w:color w:val="000000" w:themeColor="text1"/>
                <w:kern w:val="0"/>
                <w:sz w:val="16"/>
                <w:szCs w:val="16"/>
                <w:lang w:eastAsia="pl-PL"/>
                <w14:ligatures w14:val="none"/>
              </w:rPr>
              <w:t> </w:t>
            </w:r>
          </w:p>
        </w:tc>
      </w:tr>
      <w:tr w:rsidR="007B66A3" w:rsidRPr="00EC7FDA" w14:paraId="7AB05AFA" w14:textId="77777777" w:rsidTr="00B73303">
        <w:trPr>
          <w:trHeight w:val="276"/>
        </w:trPr>
        <w:tc>
          <w:tcPr>
            <w:cnfStyle w:val="001000000000" w:firstRow="0" w:lastRow="0" w:firstColumn="1" w:lastColumn="0" w:oddVBand="0" w:evenVBand="0" w:oddHBand="0" w:evenHBand="0" w:firstRowFirstColumn="0" w:firstRowLastColumn="0" w:lastRowFirstColumn="0" w:lastRowLastColumn="0"/>
            <w:tcW w:w="421" w:type="dxa"/>
            <w:hideMark/>
          </w:tcPr>
          <w:p w14:paraId="19342DF8" w14:textId="77777777" w:rsidR="007B66A3" w:rsidRPr="00EC7FDA" w:rsidRDefault="007B66A3" w:rsidP="00B73303">
            <w:pPr>
              <w:jc w:val="center"/>
              <w:rPr>
                <w:rFonts w:ascii="Arial Narrow" w:eastAsia="Times New Roman" w:hAnsi="Arial Narrow" w:cs="Arial"/>
                <w:b w:val="0"/>
                <w:bCs w:val="0"/>
                <w:color w:val="000000"/>
                <w:kern w:val="0"/>
                <w:sz w:val="16"/>
                <w:szCs w:val="16"/>
                <w:lang w:eastAsia="pl-PL"/>
                <w14:ligatures w14:val="none"/>
              </w:rPr>
            </w:pPr>
            <w:r w:rsidRPr="00EC7FDA">
              <w:rPr>
                <w:rFonts w:ascii="Arial Narrow" w:eastAsia="Times New Roman" w:hAnsi="Arial Narrow" w:cs="Arial"/>
                <w:b w:val="0"/>
                <w:bCs w:val="0"/>
                <w:color w:val="000000"/>
                <w:kern w:val="0"/>
                <w:sz w:val="16"/>
                <w:szCs w:val="16"/>
                <w:lang w:eastAsia="pl-PL"/>
                <w14:ligatures w14:val="none"/>
              </w:rPr>
              <w:lastRenderedPageBreak/>
              <w:t>1</w:t>
            </w:r>
          </w:p>
        </w:tc>
        <w:tc>
          <w:tcPr>
            <w:tcW w:w="2273" w:type="dxa"/>
          </w:tcPr>
          <w:p w14:paraId="01D42FD4" w14:textId="77777777" w:rsidR="007B66A3" w:rsidRPr="00EC7FDA" w:rsidRDefault="007B66A3" w:rsidP="00B73303">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Adaptacja akustyczna</w:t>
            </w:r>
          </w:p>
        </w:tc>
        <w:tc>
          <w:tcPr>
            <w:tcW w:w="5806" w:type="dxa"/>
            <w:hideMark/>
          </w:tcPr>
          <w:p w14:paraId="443B9C5A" w14:textId="77777777" w:rsidR="007B66A3" w:rsidRPr="00EC7FDA" w:rsidRDefault="007B66A3" w:rsidP="00B73303">
            <w:pPr>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Adaptacja akustyczna</w:t>
            </w:r>
            <w:r>
              <w:rPr>
                <w:rFonts w:ascii="Arial Narrow" w:eastAsia="Times New Roman" w:hAnsi="Arial Narrow" w:cs="Arial"/>
                <w:color w:val="000000"/>
                <w:kern w:val="0"/>
                <w:sz w:val="16"/>
                <w:szCs w:val="16"/>
                <w:lang w:eastAsia="pl-PL"/>
                <w14:ligatures w14:val="none"/>
              </w:rPr>
              <w:t xml:space="preserve"> zgodnie z projektem wykonawcy zaakceptowanym przez Zamawiającego</w:t>
            </w:r>
          </w:p>
        </w:tc>
        <w:tc>
          <w:tcPr>
            <w:tcW w:w="572" w:type="dxa"/>
            <w:hideMark/>
          </w:tcPr>
          <w:p w14:paraId="3DE9F55A" w14:textId="77777777" w:rsidR="007B66A3" w:rsidRPr="00EC7FDA" w:rsidRDefault="007B66A3" w:rsidP="00B7330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1</w:t>
            </w:r>
          </w:p>
        </w:tc>
        <w:tc>
          <w:tcPr>
            <w:tcW w:w="567" w:type="dxa"/>
            <w:hideMark/>
          </w:tcPr>
          <w:p w14:paraId="53764134" w14:textId="77777777" w:rsidR="007B66A3" w:rsidRPr="00EC7FDA" w:rsidRDefault="007B66A3" w:rsidP="00B7330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proofErr w:type="spellStart"/>
            <w:r w:rsidRPr="00EC7FDA">
              <w:rPr>
                <w:rFonts w:ascii="Arial Narrow" w:eastAsia="Times New Roman" w:hAnsi="Arial Narrow" w:cs="Arial"/>
                <w:color w:val="000000"/>
                <w:kern w:val="0"/>
                <w:sz w:val="16"/>
                <w:szCs w:val="16"/>
                <w:lang w:eastAsia="pl-PL"/>
                <w14:ligatures w14:val="none"/>
              </w:rPr>
              <w:t>kpl</w:t>
            </w:r>
            <w:proofErr w:type="spellEnd"/>
          </w:p>
        </w:tc>
      </w:tr>
      <w:tr w:rsidR="007B66A3" w:rsidRPr="00EC7FDA" w14:paraId="138A2EEE" w14:textId="77777777" w:rsidTr="00B73303">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421" w:type="dxa"/>
            <w:hideMark/>
          </w:tcPr>
          <w:p w14:paraId="5A9F2905" w14:textId="77777777" w:rsidR="007B66A3" w:rsidRPr="00EC7FDA" w:rsidRDefault="007B66A3" w:rsidP="00B73303">
            <w:pPr>
              <w:jc w:val="center"/>
              <w:rPr>
                <w:rFonts w:ascii="Arial Narrow" w:eastAsia="Times New Roman" w:hAnsi="Arial Narrow" w:cs="Arial"/>
                <w:b w:val="0"/>
                <w:bCs w:val="0"/>
                <w:color w:val="000000"/>
                <w:kern w:val="0"/>
                <w:sz w:val="16"/>
                <w:szCs w:val="16"/>
                <w:lang w:eastAsia="pl-PL"/>
                <w14:ligatures w14:val="none"/>
              </w:rPr>
            </w:pPr>
            <w:r w:rsidRPr="00EC7FDA">
              <w:rPr>
                <w:rFonts w:ascii="Arial Narrow" w:eastAsia="Times New Roman" w:hAnsi="Arial Narrow" w:cs="Arial"/>
                <w:b w:val="0"/>
                <w:bCs w:val="0"/>
                <w:color w:val="000000"/>
                <w:kern w:val="0"/>
                <w:sz w:val="16"/>
                <w:szCs w:val="16"/>
                <w:lang w:eastAsia="pl-PL"/>
                <w14:ligatures w14:val="none"/>
              </w:rPr>
              <w:t>2</w:t>
            </w:r>
          </w:p>
        </w:tc>
        <w:tc>
          <w:tcPr>
            <w:tcW w:w="2273" w:type="dxa"/>
          </w:tcPr>
          <w:p w14:paraId="26F59CEE" w14:textId="77777777" w:rsidR="007B66A3" w:rsidRPr="00EC7FDA" w:rsidRDefault="007B66A3" w:rsidP="00B73303">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Instalacja elektryczna na potrzeby systemu AV</w:t>
            </w:r>
          </w:p>
        </w:tc>
        <w:tc>
          <w:tcPr>
            <w:tcW w:w="5806" w:type="dxa"/>
            <w:hideMark/>
          </w:tcPr>
          <w:p w14:paraId="37921075" w14:textId="77777777" w:rsidR="007B66A3" w:rsidRPr="00EC7FDA" w:rsidRDefault="007B66A3" w:rsidP="00B73303">
            <w:pPr>
              <w:jc w:val="both"/>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Instalacja elektryczna na potrzeby systemu AV</w:t>
            </w:r>
            <w:r>
              <w:rPr>
                <w:rFonts w:ascii="Arial Narrow" w:eastAsia="Times New Roman" w:hAnsi="Arial Narrow" w:cs="Arial"/>
                <w:color w:val="000000"/>
                <w:kern w:val="0"/>
                <w:sz w:val="16"/>
                <w:szCs w:val="16"/>
                <w:lang w:eastAsia="pl-PL"/>
                <w14:ligatures w14:val="none"/>
              </w:rPr>
              <w:t>. Okablowanie, korytka, podrozdzielnia itp.</w:t>
            </w:r>
          </w:p>
        </w:tc>
        <w:tc>
          <w:tcPr>
            <w:tcW w:w="572" w:type="dxa"/>
            <w:hideMark/>
          </w:tcPr>
          <w:p w14:paraId="798E229B" w14:textId="77777777" w:rsidR="007B66A3" w:rsidRPr="00EC7FDA" w:rsidRDefault="007B66A3" w:rsidP="00B7330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1</w:t>
            </w:r>
          </w:p>
        </w:tc>
        <w:tc>
          <w:tcPr>
            <w:tcW w:w="567" w:type="dxa"/>
            <w:hideMark/>
          </w:tcPr>
          <w:p w14:paraId="5CD286CC" w14:textId="77777777" w:rsidR="007B66A3" w:rsidRPr="00EC7FDA" w:rsidRDefault="007B66A3" w:rsidP="00B7330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proofErr w:type="spellStart"/>
            <w:r w:rsidRPr="00EC7FDA">
              <w:rPr>
                <w:rFonts w:ascii="Arial Narrow" w:eastAsia="Times New Roman" w:hAnsi="Arial Narrow" w:cs="Arial"/>
                <w:color w:val="000000"/>
                <w:kern w:val="0"/>
                <w:sz w:val="16"/>
                <w:szCs w:val="16"/>
                <w:lang w:eastAsia="pl-PL"/>
                <w14:ligatures w14:val="none"/>
              </w:rPr>
              <w:t>kpl</w:t>
            </w:r>
            <w:proofErr w:type="spellEnd"/>
          </w:p>
        </w:tc>
      </w:tr>
      <w:tr w:rsidR="007B66A3" w:rsidRPr="00EC7FDA" w14:paraId="07590C19" w14:textId="77777777" w:rsidTr="00B73303">
        <w:trPr>
          <w:trHeight w:val="276"/>
        </w:trPr>
        <w:tc>
          <w:tcPr>
            <w:cnfStyle w:val="001000000000" w:firstRow="0" w:lastRow="0" w:firstColumn="1" w:lastColumn="0" w:oddVBand="0" w:evenVBand="0" w:oddHBand="0" w:evenHBand="0" w:firstRowFirstColumn="0" w:firstRowLastColumn="0" w:lastRowFirstColumn="0" w:lastRowLastColumn="0"/>
            <w:tcW w:w="421" w:type="dxa"/>
            <w:hideMark/>
          </w:tcPr>
          <w:p w14:paraId="37372CBD" w14:textId="77777777" w:rsidR="007B66A3" w:rsidRPr="00EC7FDA" w:rsidRDefault="007B66A3" w:rsidP="00B73303">
            <w:pPr>
              <w:jc w:val="center"/>
              <w:rPr>
                <w:rFonts w:ascii="Arial Narrow" w:eastAsia="Times New Roman" w:hAnsi="Arial Narrow" w:cs="Arial"/>
                <w:b w:val="0"/>
                <w:bCs w:val="0"/>
                <w:color w:val="000000"/>
                <w:kern w:val="0"/>
                <w:sz w:val="16"/>
                <w:szCs w:val="16"/>
                <w:lang w:eastAsia="pl-PL"/>
                <w14:ligatures w14:val="none"/>
              </w:rPr>
            </w:pPr>
            <w:r w:rsidRPr="00EC7FDA">
              <w:rPr>
                <w:rFonts w:ascii="Arial Narrow" w:eastAsia="Times New Roman" w:hAnsi="Arial Narrow" w:cs="Arial"/>
                <w:b w:val="0"/>
                <w:bCs w:val="0"/>
                <w:color w:val="000000"/>
                <w:kern w:val="0"/>
                <w:sz w:val="16"/>
                <w:szCs w:val="16"/>
                <w:lang w:eastAsia="pl-PL"/>
                <w14:ligatures w14:val="none"/>
              </w:rPr>
              <w:t>3</w:t>
            </w:r>
          </w:p>
        </w:tc>
        <w:tc>
          <w:tcPr>
            <w:tcW w:w="2273" w:type="dxa"/>
          </w:tcPr>
          <w:p w14:paraId="5ABC250D" w14:textId="77777777" w:rsidR="007B66A3" w:rsidRPr="00EC7FDA" w:rsidRDefault="007B66A3" w:rsidP="00B73303">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Rolety okienne elektryczne</w:t>
            </w:r>
          </w:p>
        </w:tc>
        <w:tc>
          <w:tcPr>
            <w:tcW w:w="5806" w:type="dxa"/>
            <w:hideMark/>
          </w:tcPr>
          <w:p w14:paraId="7EE64E1E" w14:textId="77777777" w:rsidR="007B66A3" w:rsidRPr="00EC7FDA" w:rsidRDefault="007B66A3" w:rsidP="00B73303">
            <w:pPr>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Rolety okienne elektryczne</w:t>
            </w:r>
            <w:r>
              <w:rPr>
                <w:rFonts w:ascii="Arial Narrow" w:eastAsia="Times New Roman" w:hAnsi="Arial Narrow" w:cs="Arial"/>
                <w:color w:val="000000"/>
                <w:kern w:val="0"/>
                <w:sz w:val="16"/>
                <w:szCs w:val="16"/>
                <w:lang w:eastAsia="pl-PL"/>
                <w14:ligatures w14:val="none"/>
              </w:rPr>
              <w:t xml:space="preserve"> zgodnie z zapotrzebowaniem. Rolety wpięte w system sterowania sali</w:t>
            </w:r>
          </w:p>
        </w:tc>
        <w:tc>
          <w:tcPr>
            <w:tcW w:w="572" w:type="dxa"/>
            <w:hideMark/>
          </w:tcPr>
          <w:p w14:paraId="644FD267" w14:textId="77777777" w:rsidR="007B66A3" w:rsidRPr="00EC7FDA" w:rsidRDefault="007B66A3" w:rsidP="00B7330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1</w:t>
            </w:r>
          </w:p>
        </w:tc>
        <w:tc>
          <w:tcPr>
            <w:tcW w:w="567" w:type="dxa"/>
            <w:hideMark/>
          </w:tcPr>
          <w:p w14:paraId="65479CD9" w14:textId="77777777" w:rsidR="007B66A3" w:rsidRPr="00EC7FDA" w:rsidRDefault="007B66A3" w:rsidP="00B7330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proofErr w:type="spellStart"/>
            <w:r w:rsidRPr="00EC7FDA">
              <w:rPr>
                <w:rFonts w:ascii="Arial Narrow" w:eastAsia="Times New Roman" w:hAnsi="Arial Narrow" w:cs="Arial"/>
                <w:color w:val="000000"/>
                <w:kern w:val="0"/>
                <w:sz w:val="16"/>
                <w:szCs w:val="16"/>
                <w:lang w:eastAsia="pl-PL"/>
                <w14:ligatures w14:val="none"/>
              </w:rPr>
              <w:t>kpl</w:t>
            </w:r>
            <w:proofErr w:type="spellEnd"/>
          </w:p>
        </w:tc>
      </w:tr>
      <w:tr w:rsidR="007B66A3" w:rsidRPr="00EC7FDA" w14:paraId="7A1715F9" w14:textId="77777777" w:rsidTr="00B73303">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421" w:type="dxa"/>
            <w:hideMark/>
          </w:tcPr>
          <w:p w14:paraId="7E31D7B2" w14:textId="77777777" w:rsidR="007B66A3" w:rsidRPr="00EC7FDA" w:rsidRDefault="007B66A3" w:rsidP="00B73303">
            <w:pPr>
              <w:jc w:val="center"/>
              <w:rPr>
                <w:rFonts w:ascii="Arial Narrow" w:eastAsia="Times New Roman" w:hAnsi="Arial Narrow" w:cs="Arial"/>
                <w:b w:val="0"/>
                <w:bCs w:val="0"/>
                <w:color w:val="000000"/>
                <w:kern w:val="0"/>
                <w:sz w:val="16"/>
                <w:szCs w:val="16"/>
                <w:lang w:eastAsia="pl-PL"/>
                <w14:ligatures w14:val="none"/>
              </w:rPr>
            </w:pPr>
            <w:r w:rsidRPr="00EC7FDA">
              <w:rPr>
                <w:rFonts w:ascii="Arial Narrow" w:eastAsia="Times New Roman" w:hAnsi="Arial Narrow" w:cs="Arial"/>
                <w:b w:val="0"/>
                <w:bCs w:val="0"/>
                <w:color w:val="000000"/>
                <w:kern w:val="0"/>
                <w:sz w:val="16"/>
                <w:szCs w:val="16"/>
                <w:lang w:eastAsia="pl-PL"/>
                <w14:ligatures w14:val="none"/>
              </w:rPr>
              <w:t>4</w:t>
            </w:r>
          </w:p>
        </w:tc>
        <w:tc>
          <w:tcPr>
            <w:tcW w:w="2273" w:type="dxa"/>
          </w:tcPr>
          <w:p w14:paraId="592CC5D8" w14:textId="77777777" w:rsidR="007B66A3" w:rsidRPr="00EC7FDA" w:rsidRDefault="007B66A3" w:rsidP="00B73303">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 xml:space="preserve">Oświetlenie </w:t>
            </w:r>
            <w:proofErr w:type="spellStart"/>
            <w:r w:rsidRPr="00EC7FDA">
              <w:rPr>
                <w:rFonts w:ascii="Arial Narrow" w:eastAsia="Times New Roman" w:hAnsi="Arial Narrow" w:cs="Arial"/>
                <w:color w:val="000000"/>
                <w:kern w:val="0"/>
                <w:sz w:val="16"/>
                <w:szCs w:val="16"/>
                <w:lang w:eastAsia="pl-PL"/>
                <w14:ligatures w14:val="none"/>
              </w:rPr>
              <w:t>ściemnialne</w:t>
            </w:r>
            <w:proofErr w:type="spellEnd"/>
            <w:r w:rsidRPr="00EC7FDA">
              <w:rPr>
                <w:rFonts w:ascii="Arial Narrow" w:eastAsia="Times New Roman" w:hAnsi="Arial Narrow" w:cs="Arial"/>
                <w:color w:val="000000"/>
                <w:kern w:val="0"/>
                <w:sz w:val="16"/>
                <w:szCs w:val="16"/>
                <w:lang w:eastAsia="pl-PL"/>
                <w14:ligatures w14:val="none"/>
              </w:rPr>
              <w:t xml:space="preserve"> w standardzie DALI</w:t>
            </w:r>
          </w:p>
        </w:tc>
        <w:tc>
          <w:tcPr>
            <w:tcW w:w="5806" w:type="dxa"/>
            <w:hideMark/>
          </w:tcPr>
          <w:p w14:paraId="25AEC4D0" w14:textId="77777777" w:rsidR="007B66A3" w:rsidRPr="00EC7FDA" w:rsidRDefault="007B66A3" w:rsidP="00B73303">
            <w:pPr>
              <w:jc w:val="both"/>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 xml:space="preserve">Oświetlenie </w:t>
            </w:r>
            <w:proofErr w:type="spellStart"/>
            <w:r w:rsidRPr="00EC7FDA">
              <w:rPr>
                <w:rFonts w:ascii="Arial Narrow" w:eastAsia="Times New Roman" w:hAnsi="Arial Narrow" w:cs="Arial"/>
                <w:color w:val="000000"/>
                <w:kern w:val="0"/>
                <w:sz w:val="16"/>
                <w:szCs w:val="16"/>
                <w:lang w:eastAsia="pl-PL"/>
                <w14:ligatures w14:val="none"/>
              </w:rPr>
              <w:t>ściemnialne</w:t>
            </w:r>
            <w:proofErr w:type="spellEnd"/>
            <w:r w:rsidRPr="00EC7FDA">
              <w:rPr>
                <w:rFonts w:ascii="Arial Narrow" w:eastAsia="Times New Roman" w:hAnsi="Arial Narrow" w:cs="Arial"/>
                <w:color w:val="000000"/>
                <w:kern w:val="0"/>
                <w:sz w:val="16"/>
                <w:szCs w:val="16"/>
                <w:lang w:eastAsia="pl-PL"/>
                <w14:ligatures w14:val="none"/>
              </w:rPr>
              <w:t xml:space="preserve"> w standardzie DALI</w:t>
            </w:r>
            <w:r>
              <w:rPr>
                <w:rFonts w:ascii="Arial Narrow" w:eastAsia="Times New Roman" w:hAnsi="Arial Narrow" w:cs="Arial"/>
                <w:color w:val="000000"/>
                <w:kern w:val="0"/>
                <w:sz w:val="16"/>
                <w:szCs w:val="16"/>
                <w:lang w:eastAsia="pl-PL"/>
                <w14:ligatures w14:val="none"/>
              </w:rPr>
              <w:t xml:space="preserve"> na podstawie projektu wykonawcy zaakceptowanego przez Zamawiającego</w:t>
            </w:r>
          </w:p>
        </w:tc>
        <w:tc>
          <w:tcPr>
            <w:tcW w:w="572" w:type="dxa"/>
            <w:hideMark/>
          </w:tcPr>
          <w:p w14:paraId="3CC13522" w14:textId="77777777" w:rsidR="007B66A3" w:rsidRPr="00EC7FDA" w:rsidRDefault="007B66A3" w:rsidP="00B7330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1</w:t>
            </w:r>
          </w:p>
        </w:tc>
        <w:tc>
          <w:tcPr>
            <w:tcW w:w="567" w:type="dxa"/>
            <w:hideMark/>
          </w:tcPr>
          <w:p w14:paraId="5B201D76" w14:textId="77777777" w:rsidR="007B66A3" w:rsidRPr="00EC7FDA" w:rsidRDefault="007B66A3" w:rsidP="00B7330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proofErr w:type="spellStart"/>
            <w:r w:rsidRPr="00EC7FDA">
              <w:rPr>
                <w:rFonts w:ascii="Arial Narrow" w:eastAsia="Times New Roman" w:hAnsi="Arial Narrow" w:cs="Arial"/>
                <w:color w:val="000000"/>
                <w:kern w:val="0"/>
                <w:sz w:val="16"/>
                <w:szCs w:val="16"/>
                <w:lang w:eastAsia="pl-PL"/>
                <w14:ligatures w14:val="none"/>
              </w:rPr>
              <w:t>kpl</w:t>
            </w:r>
            <w:proofErr w:type="spellEnd"/>
          </w:p>
        </w:tc>
      </w:tr>
      <w:tr w:rsidR="007B66A3" w:rsidRPr="00EC7FDA" w14:paraId="33BF7318" w14:textId="77777777" w:rsidTr="00B73303">
        <w:trPr>
          <w:trHeight w:val="276"/>
        </w:trPr>
        <w:tc>
          <w:tcPr>
            <w:cnfStyle w:val="001000000000" w:firstRow="0" w:lastRow="0" w:firstColumn="1" w:lastColumn="0" w:oddVBand="0" w:evenVBand="0" w:oddHBand="0" w:evenHBand="0" w:firstRowFirstColumn="0" w:firstRowLastColumn="0" w:lastRowFirstColumn="0" w:lastRowLastColumn="0"/>
            <w:tcW w:w="421" w:type="dxa"/>
          </w:tcPr>
          <w:p w14:paraId="62B2F70D" w14:textId="77777777" w:rsidR="007B66A3" w:rsidRPr="0083378B" w:rsidRDefault="007B66A3" w:rsidP="00B73303">
            <w:pPr>
              <w:jc w:val="center"/>
              <w:rPr>
                <w:rFonts w:ascii="Arial Narrow" w:eastAsia="Times New Roman" w:hAnsi="Arial Narrow" w:cs="Arial"/>
                <w:b w:val="0"/>
                <w:bCs w:val="0"/>
                <w:color w:val="000000"/>
                <w:kern w:val="0"/>
                <w:sz w:val="16"/>
                <w:szCs w:val="16"/>
                <w:lang w:eastAsia="pl-PL"/>
                <w14:ligatures w14:val="none"/>
              </w:rPr>
            </w:pPr>
            <w:r w:rsidRPr="0083378B">
              <w:rPr>
                <w:rFonts w:ascii="Arial Narrow" w:eastAsia="Times New Roman" w:hAnsi="Arial Narrow" w:cs="Arial"/>
                <w:b w:val="0"/>
                <w:bCs w:val="0"/>
                <w:color w:val="000000"/>
                <w:kern w:val="0"/>
                <w:sz w:val="16"/>
                <w:szCs w:val="16"/>
                <w:lang w:eastAsia="pl-PL"/>
                <w14:ligatures w14:val="none"/>
              </w:rPr>
              <w:t>5</w:t>
            </w:r>
          </w:p>
        </w:tc>
        <w:tc>
          <w:tcPr>
            <w:tcW w:w="2273" w:type="dxa"/>
          </w:tcPr>
          <w:p w14:paraId="06BCA8D5" w14:textId="77777777" w:rsidR="007B66A3" w:rsidRPr="00EC7FDA" w:rsidRDefault="007B66A3" w:rsidP="00B73303">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Pr>
                <w:rFonts w:ascii="Arial Narrow" w:eastAsia="Times New Roman" w:hAnsi="Arial Narrow" w:cs="Arial"/>
                <w:color w:val="000000"/>
                <w:kern w:val="0"/>
                <w:sz w:val="16"/>
                <w:szCs w:val="16"/>
                <w:lang w:eastAsia="pl-PL"/>
                <w14:ligatures w14:val="none"/>
              </w:rPr>
              <w:t>Okablowanie</w:t>
            </w:r>
          </w:p>
        </w:tc>
        <w:tc>
          <w:tcPr>
            <w:tcW w:w="5806" w:type="dxa"/>
            <w:vAlign w:val="center"/>
          </w:tcPr>
          <w:p w14:paraId="0EA5B791" w14:textId="77777777" w:rsidR="007B66A3" w:rsidRPr="00EC7FDA" w:rsidRDefault="007B66A3" w:rsidP="00B73303">
            <w:pPr>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83378B">
              <w:rPr>
                <w:rFonts w:ascii="Arial Narrow" w:eastAsia="Times New Roman" w:hAnsi="Arial Narrow" w:cs="Arial"/>
                <w:color w:val="000000"/>
                <w:kern w:val="0"/>
                <w:sz w:val="16"/>
                <w:szCs w:val="16"/>
                <w:lang w:eastAsia="pl-PL"/>
                <w14:ligatures w14:val="none"/>
              </w:rPr>
              <w:t>Wszelkie okablowanie (LAN, zasilające, mikrofonowe, sygnałowe itp.) niezbędne do prawidłowego działania systemu</w:t>
            </w:r>
          </w:p>
        </w:tc>
        <w:tc>
          <w:tcPr>
            <w:tcW w:w="572" w:type="dxa"/>
          </w:tcPr>
          <w:p w14:paraId="067FF465" w14:textId="77777777" w:rsidR="007B66A3" w:rsidRPr="00EC7FDA" w:rsidRDefault="007B66A3" w:rsidP="00B7330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1</w:t>
            </w:r>
          </w:p>
        </w:tc>
        <w:tc>
          <w:tcPr>
            <w:tcW w:w="567" w:type="dxa"/>
          </w:tcPr>
          <w:p w14:paraId="75CF7B70" w14:textId="77777777" w:rsidR="007B66A3" w:rsidRPr="00EC7FDA" w:rsidRDefault="007B66A3" w:rsidP="00B7330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proofErr w:type="spellStart"/>
            <w:r w:rsidRPr="00EC7FDA">
              <w:rPr>
                <w:rFonts w:ascii="Arial Narrow" w:eastAsia="Times New Roman" w:hAnsi="Arial Narrow" w:cs="Arial"/>
                <w:color w:val="000000"/>
                <w:kern w:val="0"/>
                <w:sz w:val="16"/>
                <w:szCs w:val="16"/>
                <w:lang w:eastAsia="pl-PL"/>
                <w14:ligatures w14:val="none"/>
              </w:rPr>
              <w:t>kpl</w:t>
            </w:r>
            <w:proofErr w:type="spellEnd"/>
          </w:p>
        </w:tc>
      </w:tr>
      <w:tr w:rsidR="007B66A3" w:rsidRPr="00EC7FDA" w14:paraId="47993688" w14:textId="77777777" w:rsidTr="00B73303">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421" w:type="dxa"/>
          </w:tcPr>
          <w:p w14:paraId="52AF3FDA" w14:textId="77777777" w:rsidR="007B66A3" w:rsidRPr="0083378B" w:rsidRDefault="007B66A3" w:rsidP="00B73303">
            <w:pPr>
              <w:jc w:val="center"/>
              <w:rPr>
                <w:rFonts w:ascii="Arial Narrow" w:eastAsia="Times New Roman" w:hAnsi="Arial Narrow" w:cs="Arial"/>
                <w:b w:val="0"/>
                <w:bCs w:val="0"/>
                <w:color w:val="000000"/>
                <w:kern w:val="0"/>
                <w:sz w:val="16"/>
                <w:szCs w:val="16"/>
                <w:lang w:eastAsia="pl-PL"/>
                <w14:ligatures w14:val="none"/>
              </w:rPr>
            </w:pPr>
            <w:r w:rsidRPr="0083378B">
              <w:rPr>
                <w:rFonts w:ascii="Arial Narrow" w:eastAsia="Times New Roman" w:hAnsi="Arial Narrow" w:cs="Arial"/>
                <w:b w:val="0"/>
                <w:bCs w:val="0"/>
                <w:color w:val="000000"/>
                <w:kern w:val="0"/>
                <w:sz w:val="16"/>
                <w:szCs w:val="16"/>
                <w:lang w:eastAsia="pl-PL"/>
                <w14:ligatures w14:val="none"/>
              </w:rPr>
              <w:t>6</w:t>
            </w:r>
          </w:p>
        </w:tc>
        <w:tc>
          <w:tcPr>
            <w:tcW w:w="2273" w:type="dxa"/>
          </w:tcPr>
          <w:p w14:paraId="283169C2" w14:textId="77777777" w:rsidR="007B66A3" w:rsidRPr="00EC7FDA" w:rsidRDefault="007B66A3" w:rsidP="00B73303">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Pr>
                <w:rFonts w:ascii="Arial Narrow" w:eastAsia="Times New Roman" w:hAnsi="Arial Narrow" w:cs="Arial"/>
                <w:color w:val="000000"/>
                <w:kern w:val="0"/>
                <w:sz w:val="16"/>
                <w:szCs w:val="16"/>
                <w:lang w:eastAsia="pl-PL"/>
                <w14:ligatures w14:val="none"/>
              </w:rPr>
              <w:t>Akcesoria</w:t>
            </w:r>
          </w:p>
        </w:tc>
        <w:tc>
          <w:tcPr>
            <w:tcW w:w="5806" w:type="dxa"/>
            <w:vAlign w:val="center"/>
          </w:tcPr>
          <w:p w14:paraId="0AB30FF8" w14:textId="77777777" w:rsidR="007B66A3" w:rsidRPr="00EC7FDA" w:rsidRDefault="007B66A3" w:rsidP="00B73303">
            <w:pPr>
              <w:jc w:val="both"/>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83378B">
              <w:rPr>
                <w:rFonts w:ascii="Arial Narrow" w:eastAsia="Times New Roman" w:hAnsi="Arial Narrow" w:cs="Arial"/>
                <w:color w:val="000000"/>
                <w:kern w:val="0"/>
                <w:sz w:val="16"/>
                <w:szCs w:val="16"/>
                <w:lang w:eastAsia="pl-PL"/>
                <w14:ligatures w14:val="none"/>
              </w:rPr>
              <w:t>Komplet akcesoriów montażowych (złączki, uchwyty, zaślepki itp.) niezbędny do prawidłowego i estetycznego montażu dostarczonych rozwiązań</w:t>
            </w:r>
          </w:p>
        </w:tc>
        <w:tc>
          <w:tcPr>
            <w:tcW w:w="572" w:type="dxa"/>
          </w:tcPr>
          <w:p w14:paraId="1278646E" w14:textId="77777777" w:rsidR="007B66A3" w:rsidRPr="00EC7FDA" w:rsidRDefault="007B66A3" w:rsidP="00B7330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1</w:t>
            </w:r>
          </w:p>
        </w:tc>
        <w:tc>
          <w:tcPr>
            <w:tcW w:w="567" w:type="dxa"/>
          </w:tcPr>
          <w:p w14:paraId="2FB18071" w14:textId="77777777" w:rsidR="007B66A3" w:rsidRPr="00EC7FDA" w:rsidRDefault="007B66A3" w:rsidP="00B73303">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proofErr w:type="spellStart"/>
            <w:r w:rsidRPr="00EC7FDA">
              <w:rPr>
                <w:rFonts w:ascii="Arial Narrow" w:eastAsia="Times New Roman" w:hAnsi="Arial Narrow" w:cs="Arial"/>
                <w:color w:val="000000"/>
                <w:kern w:val="0"/>
                <w:sz w:val="16"/>
                <w:szCs w:val="16"/>
                <w:lang w:eastAsia="pl-PL"/>
                <w14:ligatures w14:val="none"/>
              </w:rPr>
              <w:t>kpl</w:t>
            </w:r>
            <w:proofErr w:type="spellEnd"/>
          </w:p>
        </w:tc>
      </w:tr>
      <w:tr w:rsidR="007B66A3" w:rsidRPr="00EC7FDA" w14:paraId="789C80AB" w14:textId="77777777" w:rsidTr="00B73303">
        <w:trPr>
          <w:trHeight w:val="276"/>
        </w:trPr>
        <w:tc>
          <w:tcPr>
            <w:cnfStyle w:val="001000000000" w:firstRow="0" w:lastRow="0" w:firstColumn="1" w:lastColumn="0" w:oddVBand="0" w:evenVBand="0" w:oddHBand="0" w:evenHBand="0" w:firstRowFirstColumn="0" w:firstRowLastColumn="0" w:lastRowFirstColumn="0" w:lastRowLastColumn="0"/>
            <w:tcW w:w="421" w:type="dxa"/>
            <w:hideMark/>
          </w:tcPr>
          <w:p w14:paraId="5BCDE42F" w14:textId="77777777" w:rsidR="007B66A3" w:rsidRPr="00EC7FDA" w:rsidRDefault="007B66A3" w:rsidP="00B73303">
            <w:pPr>
              <w:jc w:val="center"/>
              <w:rPr>
                <w:rFonts w:ascii="Arial Narrow" w:eastAsia="Times New Roman" w:hAnsi="Arial Narrow" w:cs="Arial"/>
                <w:b w:val="0"/>
                <w:bCs w:val="0"/>
                <w:color w:val="000000"/>
                <w:kern w:val="0"/>
                <w:sz w:val="16"/>
                <w:szCs w:val="16"/>
                <w:lang w:eastAsia="pl-PL"/>
                <w14:ligatures w14:val="none"/>
              </w:rPr>
            </w:pPr>
            <w:r w:rsidRPr="0083378B">
              <w:rPr>
                <w:rFonts w:ascii="Arial Narrow" w:eastAsia="Times New Roman" w:hAnsi="Arial Narrow" w:cs="Arial"/>
                <w:b w:val="0"/>
                <w:bCs w:val="0"/>
                <w:color w:val="000000"/>
                <w:kern w:val="0"/>
                <w:sz w:val="16"/>
                <w:szCs w:val="16"/>
                <w:lang w:eastAsia="pl-PL"/>
                <w14:ligatures w14:val="none"/>
              </w:rPr>
              <w:t>7</w:t>
            </w:r>
          </w:p>
        </w:tc>
        <w:tc>
          <w:tcPr>
            <w:tcW w:w="2273" w:type="dxa"/>
          </w:tcPr>
          <w:p w14:paraId="04B7C4AE" w14:textId="77777777" w:rsidR="007B66A3" w:rsidRPr="00EC7FDA" w:rsidRDefault="007B66A3" w:rsidP="00B73303">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Pr>
                <w:rFonts w:ascii="Arial Narrow" w:eastAsia="Times New Roman" w:hAnsi="Arial Narrow" w:cs="Arial"/>
                <w:color w:val="000000"/>
                <w:kern w:val="0"/>
                <w:sz w:val="16"/>
                <w:szCs w:val="16"/>
                <w:lang w:eastAsia="pl-PL"/>
                <w14:ligatures w14:val="none"/>
              </w:rPr>
              <w:t>Prace</w:t>
            </w:r>
          </w:p>
        </w:tc>
        <w:tc>
          <w:tcPr>
            <w:tcW w:w="5806" w:type="dxa"/>
            <w:vAlign w:val="center"/>
            <w:hideMark/>
          </w:tcPr>
          <w:p w14:paraId="19010661" w14:textId="77777777" w:rsidR="007B66A3" w:rsidRPr="00EC7FDA" w:rsidRDefault="007B66A3" w:rsidP="00B73303">
            <w:pPr>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83378B">
              <w:rPr>
                <w:rFonts w:ascii="Arial Narrow" w:eastAsia="Times New Roman" w:hAnsi="Arial Narrow" w:cs="Arial"/>
                <w:color w:val="000000"/>
                <w:kern w:val="0"/>
                <w:sz w:val="16"/>
                <w:szCs w:val="16"/>
                <w:lang w:eastAsia="pl-PL"/>
                <w14:ligatures w14:val="none"/>
              </w:rPr>
              <w:t xml:space="preserve">Montaż, konfiguracja, </w:t>
            </w:r>
            <w:r>
              <w:rPr>
                <w:rFonts w:ascii="Arial Narrow" w:eastAsia="Times New Roman" w:hAnsi="Arial Narrow" w:cs="Arial"/>
                <w:color w:val="000000"/>
                <w:kern w:val="0"/>
                <w:sz w:val="16"/>
                <w:szCs w:val="16"/>
                <w:lang w:eastAsia="pl-PL"/>
                <w14:ligatures w14:val="none"/>
              </w:rPr>
              <w:t>programowanie,</w:t>
            </w:r>
            <w:r w:rsidRPr="0083378B">
              <w:rPr>
                <w:rFonts w:ascii="Arial Narrow" w:eastAsia="Times New Roman" w:hAnsi="Arial Narrow" w:cs="Arial"/>
                <w:color w:val="000000"/>
                <w:kern w:val="0"/>
                <w:sz w:val="16"/>
                <w:szCs w:val="16"/>
                <w:lang w:eastAsia="pl-PL"/>
                <w14:ligatures w14:val="none"/>
              </w:rPr>
              <w:t xml:space="preserve"> szkolenie obsługi, obsługa gwarancyjna.</w:t>
            </w:r>
          </w:p>
        </w:tc>
        <w:tc>
          <w:tcPr>
            <w:tcW w:w="572" w:type="dxa"/>
            <w:hideMark/>
          </w:tcPr>
          <w:p w14:paraId="575E6F6F" w14:textId="77777777" w:rsidR="007B66A3" w:rsidRPr="00EC7FDA" w:rsidRDefault="007B66A3" w:rsidP="00B7330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r w:rsidRPr="00EC7FDA">
              <w:rPr>
                <w:rFonts w:ascii="Arial Narrow" w:eastAsia="Times New Roman" w:hAnsi="Arial Narrow" w:cs="Arial"/>
                <w:color w:val="000000"/>
                <w:kern w:val="0"/>
                <w:sz w:val="16"/>
                <w:szCs w:val="16"/>
                <w:lang w:eastAsia="pl-PL"/>
                <w14:ligatures w14:val="none"/>
              </w:rPr>
              <w:t>1</w:t>
            </w:r>
          </w:p>
        </w:tc>
        <w:tc>
          <w:tcPr>
            <w:tcW w:w="567" w:type="dxa"/>
            <w:hideMark/>
          </w:tcPr>
          <w:p w14:paraId="5CE5D801" w14:textId="77777777" w:rsidR="007B66A3" w:rsidRPr="00EC7FDA" w:rsidRDefault="007B66A3" w:rsidP="00B7330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kern w:val="0"/>
                <w:sz w:val="16"/>
                <w:szCs w:val="16"/>
                <w:lang w:eastAsia="pl-PL"/>
                <w14:ligatures w14:val="none"/>
              </w:rPr>
            </w:pPr>
            <w:proofErr w:type="spellStart"/>
            <w:r w:rsidRPr="00EC7FDA">
              <w:rPr>
                <w:rFonts w:ascii="Arial Narrow" w:eastAsia="Times New Roman" w:hAnsi="Arial Narrow" w:cs="Arial"/>
                <w:color w:val="000000"/>
                <w:kern w:val="0"/>
                <w:sz w:val="16"/>
                <w:szCs w:val="16"/>
                <w:lang w:eastAsia="pl-PL"/>
                <w14:ligatures w14:val="none"/>
              </w:rPr>
              <w:t>kpl</w:t>
            </w:r>
            <w:proofErr w:type="spellEnd"/>
          </w:p>
        </w:tc>
      </w:tr>
    </w:tbl>
    <w:p w14:paraId="270105F3" w14:textId="77777777" w:rsidR="007B66A3" w:rsidRDefault="007B66A3" w:rsidP="007B66A3"/>
    <w:p w14:paraId="6D4E0F6B" w14:textId="77777777" w:rsidR="007B66A3" w:rsidRPr="00481DC9" w:rsidRDefault="007B66A3" w:rsidP="007B66A3">
      <w:pPr>
        <w:jc w:val="both"/>
        <w:rPr>
          <w:rFonts w:ascii="Calibri" w:hAnsi="Calibri" w:cs="Arial"/>
        </w:rPr>
      </w:pPr>
      <w:r w:rsidRPr="00481DC9">
        <w:rPr>
          <w:rFonts w:ascii="Calibri" w:hAnsi="Calibri" w:cs="Arial"/>
        </w:rPr>
        <w:t xml:space="preserve">Zamawiający w ramach dostarczanych urządzeń nie dopuszcza rozwiązań typu „wykonanie własne”, „wykonanie dedykowane” </w:t>
      </w:r>
      <w:r>
        <w:rPr>
          <w:rFonts w:ascii="Calibri" w:hAnsi="Calibri" w:cs="Arial"/>
        </w:rPr>
        <w:t>itp. chyba, że jest to wyraźnie wskazane</w:t>
      </w:r>
      <w:r w:rsidRPr="00481DC9">
        <w:rPr>
          <w:rFonts w:ascii="Calibri" w:hAnsi="Calibri" w:cs="Arial"/>
        </w:rPr>
        <w:t>. Każde z urządzeń musi być rozwiązaniem produkowanym seryjnie przez renomowanego producenta, z oficjalnym kanałem dystrybucji na terenie Unii Europejskiej.</w:t>
      </w:r>
    </w:p>
    <w:p w14:paraId="66B27B66" w14:textId="77777777" w:rsidR="007B66A3" w:rsidRDefault="007B66A3" w:rsidP="007B66A3">
      <w:pPr>
        <w:jc w:val="both"/>
      </w:pPr>
      <w:r>
        <w:t>Powyższe zestawienie nie stanowi katalogu zamkniętego urządzeń i prac. Jeśli w toku realizacji przedsięwzięcia okaże się, że do zrealizowania jakiejkolwiek z opisanych funkcjonalności niezbędne będą dodatkowe elementy (urządzenia, okablowanie itp.) wykonawca zobligowany jest do ich dostarczania w ramach zaoferowanej kwoty ryczałtowej.</w:t>
      </w:r>
    </w:p>
    <w:p w14:paraId="6834D7E3" w14:textId="77777777" w:rsidR="007B66A3" w:rsidRPr="007A55F0" w:rsidRDefault="007B66A3" w:rsidP="007B66A3">
      <w:pPr>
        <w:jc w:val="both"/>
        <w:rPr>
          <w:b/>
          <w:bCs/>
        </w:rPr>
      </w:pPr>
      <w:bookmarkStart w:id="0" w:name="_Hlk205306407"/>
      <w:r w:rsidRPr="007A55F0">
        <w:rPr>
          <w:b/>
          <w:bCs/>
        </w:rPr>
        <w:t>UWAGA</w:t>
      </w:r>
    </w:p>
    <w:p w14:paraId="4E4B0584" w14:textId="77777777" w:rsidR="007B66A3" w:rsidRDefault="007B66A3" w:rsidP="007B66A3">
      <w:pPr>
        <w:jc w:val="both"/>
      </w:pPr>
      <w:r>
        <w:t>Rozwiązania dostarczane przez wykonawcę oraz sposób ich wdrożenia nie spowodują znaczącej szkody dla środowiska, zgodnie z zasadą DNSH.</w:t>
      </w:r>
    </w:p>
    <w:p w14:paraId="2F1F81EE" w14:textId="77777777" w:rsidR="007B66A3" w:rsidRDefault="007B66A3" w:rsidP="007B66A3">
      <w:pPr>
        <w:jc w:val="both"/>
      </w:pPr>
      <w:r>
        <w:t>Sprzęt oferowany w ramach zamówienia, powinien:</w:t>
      </w:r>
    </w:p>
    <w:p w14:paraId="66C84D4B" w14:textId="77777777" w:rsidR="007B66A3" w:rsidRDefault="007B66A3" w:rsidP="007B66A3">
      <w:pPr>
        <w:pStyle w:val="Akapitzlist"/>
        <w:numPr>
          <w:ilvl w:val="0"/>
          <w:numId w:val="11"/>
        </w:numPr>
        <w:jc w:val="both"/>
      </w:pPr>
      <w:r>
        <w:t>posiadać certyfikat Energy Star 8.0 lub równoważny,</w:t>
      </w:r>
    </w:p>
    <w:p w14:paraId="2D4A1B2D" w14:textId="77777777" w:rsidR="007B66A3" w:rsidRDefault="007B66A3" w:rsidP="007B66A3">
      <w:pPr>
        <w:pStyle w:val="Akapitzlist"/>
        <w:numPr>
          <w:ilvl w:val="0"/>
          <w:numId w:val="11"/>
        </w:numPr>
        <w:jc w:val="both"/>
      </w:pPr>
      <w:r>
        <w:t>być wykonanym z co najmniej 20% tworzyw pochodzących z recyklingu</w:t>
      </w:r>
    </w:p>
    <w:p w14:paraId="0F015A87" w14:textId="77777777" w:rsidR="007B66A3" w:rsidRDefault="007B66A3" w:rsidP="007B66A3">
      <w:pPr>
        <w:pStyle w:val="Akapitzlist"/>
        <w:numPr>
          <w:ilvl w:val="0"/>
          <w:numId w:val="11"/>
        </w:numPr>
        <w:jc w:val="both"/>
      </w:pPr>
      <w:r>
        <w:t>zawierć obudowy oznaczone kodem materiału wg ISO 11469,</w:t>
      </w:r>
    </w:p>
    <w:p w14:paraId="41FAA3F7" w14:textId="77777777" w:rsidR="007B66A3" w:rsidRDefault="007B66A3" w:rsidP="007B66A3">
      <w:pPr>
        <w:pStyle w:val="Akapitzlist"/>
        <w:numPr>
          <w:ilvl w:val="0"/>
          <w:numId w:val="11"/>
        </w:numPr>
        <w:jc w:val="both"/>
      </w:pPr>
      <w:r>
        <w:t>być pakowany w kartony z certyfikatem FSC lub wykonane z surowców wtórnych,</w:t>
      </w:r>
    </w:p>
    <w:p w14:paraId="47711A0A" w14:textId="77777777" w:rsidR="007B66A3" w:rsidRDefault="007B66A3" w:rsidP="007B66A3">
      <w:pPr>
        <w:pStyle w:val="Akapitzlist"/>
        <w:numPr>
          <w:ilvl w:val="0"/>
          <w:numId w:val="11"/>
        </w:numPr>
        <w:jc w:val="both"/>
      </w:pPr>
      <w:r>
        <w:t xml:space="preserve">posiadać deklarację CE i dokumentację zgodną z dyrektywami </w:t>
      </w:r>
      <w:proofErr w:type="spellStart"/>
      <w:r>
        <w:t>RoHS</w:t>
      </w:r>
      <w:proofErr w:type="spellEnd"/>
      <w:r>
        <w:t xml:space="preserve"> i REACH,</w:t>
      </w:r>
    </w:p>
    <w:p w14:paraId="5900CD45" w14:textId="77777777" w:rsidR="007B66A3" w:rsidRDefault="007B66A3" w:rsidP="007B66A3">
      <w:pPr>
        <w:pStyle w:val="Akapitzlist"/>
        <w:numPr>
          <w:ilvl w:val="0"/>
          <w:numId w:val="11"/>
        </w:numPr>
        <w:jc w:val="both"/>
      </w:pPr>
      <w:r>
        <w:t>umożliwiać energooszczędne działanie, w tym automatyczne przejście w tryb uśpienia.</w:t>
      </w:r>
    </w:p>
    <w:p w14:paraId="0ECFAF87" w14:textId="77777777" w:rsidR="007B66A3" w:rsidRPr="00C84B17" w:rsidRDefault="007B66A3" w:rsidP="007B66A3">
      <w:pPr>
        <w:jc w:val="both"/>
      </w:pPr>
      <w:r>
        <w:t>Na żądanie Zamawiającego Wykonawca dostarczy dokumentację potwierdzającą spełnienie wymagań środowiskowych (certyfikaty, deklaracje, etykiety ekologiczne itp.).</w:t>
      </w:r>
    </w:p>
    <w:bookmarkEnd w:id="0"/>
    <w:p w14:paraId="508D9141" w14:textId="77777777" w:rsidR="007B66A3" w:rsidRPr="00EC7FDA" w:rsidRDefault="007B66A3" w:rsidP="007B66A3"/>
    <w:p w14:paraId="34DB2159" w14:textId="77777777" w:rsidR="00103CA4" w:rsidRDefault="00103CA4" w:rsidP="00103CA4">
      <w:pPr>
        <w:jc w:val="both"/>
      </w:pPr>
      <w:r w:rsidRPr="001F4069">
        <w:t>Wykonawca zobowiązany jest do realizacji, konfiguracji i uruchomienia systemów audiowizualnych oraz systemów sterowania w sposób zapewniający ich pełną dostępność dla osób z niepełnosprawnościami oraz użytkowników o zróżnicowanych potrzebach. W szczególności wymagane jest uwzględnienie zasad projektowania uniwersalnego, ergonomii, czytelności komunikatów oraz funkcji wspierających, takich jak: możliwość współpracy z urządzeniami wspomagającymi, odpowiedni kontrast i czytelność interfejsów, dostosowanie poziomów nagłośnienia oraz zapewnienie dostępnych form komunikacji</w:t>
      </w:r>
      <w:r>
        <w:t>.</w:t>
      </w:r>
    </w:p>
    <w:p w14:paraId="1E4575C1" w14:textId="3FE82893" w:rsidR="00941110" w:rsidRPr="00EB5152" w:rsidRDefault="00EB5152" w:rsidP="00EB5152">
      <w:pPr>
        <w:jc w:val="both"/>
        <w:rPr>
          <w:color w:val="FF0000"/>
        </w:rPr>
      </w:pPr>
      <w:bookmarkStart w:id="1" w:name="_GoBack"/>
      <w:r w:rsidRPr="00EB5152">
        <w:rPr>
          <w:color w:val="FF0000"/>
        </w:rPr>
        <w:t>W związku z realizacją przedmiotowego zamówienia zostały uwzględnione w opisie przedmiotu zamówienia wymogi dostępności dla osób ze szczególnymi potrzebami zgodnie z zasadami wynikającymi z postanowień ustawy z dnia 19 lipca 2019 r. o zapewnieniu dostępności osobom ze szczególnymi potrzebami</w:t>
      </w:r>
      <w:r w:rsidRPr="00EB5152">
        <w:rPr>
          <w:color w:val="FF0000"/>
        </w:rPr>
        <w:t>.</w:t>
      </w:r>
      <w:bookmarkEnd w:id="1"/>
    </w:p>
    <w:sectPr w:rsidR="00941110" w:rsidRPr="00EB515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21ECCD" w14:textId="77777777" w:rsidR="00DF1AC2" w:rsidRDefault="00DF1AC2" w:rsidP="009C64D9">
      <w:pPr>
        <w:spacing w:after="0" w:line="240" w:lineRule="auto"/>
      </w:pPr>
      <w:r>
        <w:separator/>
      </w:r>
    </w:p>
  </w:endnote>
  <w:endnote w:type="continuationSeparator" w:id="0">
    <w:p w14:paraId="325A0F02" w14:textId="77777777" w:rsidR="00DF1AC2" w:rsidRDefault="00DF1AC2" w:rsidP="009C64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E24674" w14:textId="77777777" w:rsidR="00DF1AC2" w:rsidRDefault="00DF1AC2" w:rsidP="009C64D9">
      <w:pPr>
        <w:spacing w:after="0" w:line="240" w:lineRule="auto"/>
      </w:pPr>
      <w:r>
        <w:separator/>
      </w:r>
    </w:p>
  </w:footnote>
  <w:footnote w:type="continuationSeparator" w:id="0">
    <w:p w14:paraId="06AE4F34" w14:textId="77777777" w:rsidR="00DF1AC2" w:rsidRDefault="00DF1AC2" w:rsidP="009C64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90D0D0" w14:textId="3C57FC53" w:rsidR="009C64D9" w:rsidRDefault="00AD49AB" w:rsidP="009C64D9">
    <w:pPr>
      <w:pStyle w:val="Nagwek"/>
      <w:jc w:val="center"/>
    </w:pPr>
    <w:r>
      <w:rPr>
        <w:noProof/>
        <w:lang w:eastAsia="pl-PL"/>
      </w:rPr>
      <w:drawing>
        <wp:inline distT="0" distB="0" distL="0" distR="0" wp14:anchorId="7DB839C6" wp14:editId="03B7BB90">
          <wp:extent cx="5760720" cy="588010"/>
          <wp:effectExtent l="0" t="0" r="0" b="254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5760720" cy="5880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2313E1"/>
    <w:multiLevelType w:val="multilevel"/>
    <w:tmpl w:val="A254E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543FF5"/>
    <w:multiLevelType w:val="hybridMultilevel"/>
    <w:tmpl w:val="D7C06D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7837BEB"/>
    <w:multiLevelType w:val="multilevel"/>
    <w:tmpl w:val="8C3C5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67E2C41"/>
    <w:multiLevelType w:val="hybridMultilevel"/>
    <w:tmpl w:val="B0ECE686"/>
    <w:lvl w:ilvl="0" w:tplc="4D8E9578">
      <w:numFmt w:val="bullet"/>
      <w:lvlText w:val=""/>
      <w:lvlJc w:val="left"/>
      <w:pPr>
        <w:ind w:left="1080" w:hanging="360"/>
      </w:pPr>
      <w:rPr>
        <w:rFonts w:ascii="Wingdings" w:eastAsiaTheme="minorHAnsi" w:hAnsi="Wingdings" w:cstheme="minorBid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3F2B0B3C"/>
    <w:multiLevelType w:val="hybridMultilevel"/>
    <w:tmpl w:val="4C56EC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4D27F95"/>
    <w:multiLevelType w:val="hybridMultilevel"/>
    <w:tmpl w:val="916C61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0AD41E7"/>
    <w:multiLevelType w:val="multilevel"/>
    <w:tmpl w:val="056E9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18A6382"/>
    <w:multiLevelType w:val="hybridMultilevel"/>
    <w:tmpl w:val="90F0BE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733626E"/>
    <w:multiLevelType w:val="multilevel"/>
    <w:tmpl w:val="CE923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AE06ED3"/>
    <w:multiLevelType w:val="hybridMultilevel"/>
    <w:tmpl w:val="B40CAF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58A756C"/>
    <w:multiLevelType w:val="multilevel"/>
    <w:tmpl w:val="EAF0A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4"/>
  </w:num>
  <w:num w:numId="3">
    <w:abstractNumId w:val="6"/>
  </w:num>
  <w:num w:numId="4">
    <w:abstractNumId w:val="8"/>
  </w:num>
  <w:num w:numId="5">
    <w:abstractNumId w:val="10"/>
  </w:num>
  <w:num w:numId="6">
    <w:abstractNumId w:val="0"/>
  </w:num>
  <w:num w:numId="7">
    <w:abstractNumId w:val="2"/>
  </w:num>
  <w:num w:numId="8">
    <w:abstractNumId w:val="9"/>
  </w:num>
  <w:num w:numId="9">
    <w:abstractNumId w:val="3"/>
  </w:num>
  <w:num w:numId="10">
    <w:abstractNumId w:val="5"/>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146"/>
    <w:rsid w:val="00103CA4"/>
    <w:rsid w:val="0013380A"/>
    <w:rsid w:val="0017125D"/>
    <w:rsid w:val="001A0CF7"/>
    <w:rsid w:val="001C064A"/>
    <w:rsid w:val="002150C5"/>
    <w:rsid w:val="00244843"/>
    <w:rsid w:val="002B56F4"/>
    <w:rsid w:val="002F0C9B"/>
    <w:rsid w:val="003C5E26"/>
    <w:rsid w:val="003E1144"/>
    <w:rsid w:val="00421146"/>
    <w:rsid w:val="0046426D"/>
    <w:rsid w:val="004B0138"/>
    <w:rsid w:val="00523442"/>
    <w:rsid w:val="00534C36"/>
    <w:rsid w:val="00547C9B"/>
    <w:rsid w:val="00572A7B"/>
    <w:rsid w:val="00594090"/>
    <w:rsid w:val="00596E48"/>
    <w:rsid w:val="005A2C42"/>
    <w:rsid w:val="005A606A"/>
    <w:rsid w:val="005D1024"/>
    <w:rsid w:val="005E24A1"/>
    <w:rsid w:val="00640423"/>
    <w:rsid w:val="00664735"/>
    <w:rsid w:val="00691818"/>
    <w:rsid w:val="006A17F5"/>
    <w:rsid w:val="006D46E1"/>
    <w:rsid w:val="006E6D86"/>
    <w:rsid w:val="007058ED"/>
    <w:rsid w:val="007A55F0"/>
    <w:rsid w:val="007B6586"/>
    <w:rsid w:val="007B66A3"/>
    <w:rsid w:val="0083378B"/>
    <w:rsid w:val="00886ED8"/>
    <w:rsid w:val="008B7407"/>
    <w:rsid w:val="00912940"/>
    <w:rsid w:val="00922D6F"/>
    <w:rsid w:val="00941110"/>
    <w:rsid w:val="00952DC6"/>
    <w:rsid w:val="0095347D"/>
    <w:rsid w:val="0098258E"/>
    <w:rsid w:val="009C64D9"/>
    <w:rsid w:val="00A12823"/>
    <w:rsid w:val="00A62431"/>
    <w:rsid w:val="00A82609"/>
    <w:rsid w:val="00AD49AB"/>
    <w:rsid w:val="00B450C1"/>
    <w:rsid w:val="00BF4133"/>
    <w:rsid w:val="00C04173"/>
    <w:rsid w:val="00C3724B"/>
    <w:rsid w:val="00C4091E"/>
    <w:rsid w:val="00C8384F"/>
    <w:rsid w:val="00CE013C"/>
    <w:rsid w:val="00CE55A9"/>
    <w:rsid w:val="00D05A9A"/>
    <w:rsid w:val="00D34068"/>
    <w:rsid w:val="00D35A02"/>
    <w:rsid w:val="00D62AF3"/>
    <w:rsid w:val="00D82A6F"/>
    <w:rsid w:val="00DA580F"/>
    <w:rsid w:val="00DC4E3B"/>
    <w:rsid w:val="00DD25FD"/>
    <w:rsid w:val="00DF1AC2"/>
    <w:rsid w:val="00E32600"/>
    <w:rsid w:val="00E32AA3"/>
    <w:rsid w:val="00E50DA5"/>
    <w:rsid w:val="00E979A3"/>
    <w:rsid w:val="00EA7123"/>
    <w:rsid w:val="00EB5152"/>
    <w:rsid w:val="00EC7FDA"/>
    <w:rsid w:val="00ED2547"/>
    <w:rsid w:val="00EE766C"/>
    <w:rsid w:val="00F464DD"/>
    <w:rsid w:val="00F4651D"/>
    <w:rsid w:val="00F50CED"/>
    <w:rsid w:val="00FC76A4"/>
    <w:rsid w:val="00FD1E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54D5913"/>
  <w15:chartTrackingRefBased/>
  <w15:docId w15:val="{5FC57841-2288-42E9-8FD0-1FF552B47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A580F"/>
  </w:style>
  <w:style w:type="paragraph" w:styleId="Nagwek1">
    <w:name w:val="heading 1"/>
    <w:basedOn w:val="Normalny"/>
    <w:next w:val="Normalny"/>
    <w:link w:val="Nagwek1Znak"/>
    <w:uiPriority w:val="9"/>
    <w:qFormat/>
    <w:rsid w:val="0042114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42114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421146"/>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421146"/>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421146"/>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42114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2114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2114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2114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21146"/>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421146"/>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421146"/>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421146"/>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421146"/>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42114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2114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2114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21146"/>
    <w:rPr>
      <w:rFonts w:eastAsiaTheme="majorEastAsia" w:cstheme="majorBidi"/>
      <w:color w:val="272727" w:themeColor="text1" w:themeTint="D8"/>
    </w:rPr>
  </w:style>
  <w:style w:type="paragraph" w:styleId="Tytu">
    <w:name w:val="Title"/>
    <w:basedOn w:val="Normalny"/>
    <w:next w:val="Normalny"/>
    <w:link w:val="TytuZnak"/>
    <w:uiPriority w:val="10"/>
    <w:qFormat/>
    <w:rsid w:val="0042114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2114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2114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2114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21146"/>
    <w:pPr>
      <w:spacing w:before="160"/>
      <w:jc w:val="center"/>
    </w:pPr>
    <w:rPr>
      <w:i/>
      <w:iCs/>
      <w:color w:val="404040" w:themeColor="text1" w:themeTint="BF"/>
    </w:rPr>
  </w:style>
  <w:style w:type="character" w:customStyle="1" w:styleId="CytatZnak">
    <w:name w:val="Cytat Znak"/>
    <w:basedOn w:val="Domylnaczcionkaakapitu"/>
    <w:link w:val="Cytat"/>
    <w:uiPriority w:val="29"/>
    <w:rsid w:val="00421146"/>
    <w:rPr>
      <w:i/>
      <w:iCs/>
      <w:color w:val="404040" w:themeColor="text1" w:themeTint="BF"/>
    </w:rPr>
  </w:style>
  <w:style w:type="paragraph" w:styleId="Akapitzlist">
    <w:name w:val="List Paragraph"/>
    <w:basedOn w:val="Normalny"/>
    <w:uiPriority w:val="34"/>
    <w:qFormat/>
    <w:rsid w:val="00421146"/>
    <w:pPr>
      <w:ind w:left="720"/>
      <w:contextualSpacing/>
    </w:pPr>
  </w:style>
  <w:style w:type="character" w:styleId="Wyrnienieintensywne">
    <w:name w:val="Intense Emphasis"/>
    <w:basedOn w:val="Domylnaczcionkaakapitu"/>
    <w:uiPriority w:val="21"/>
    <w:qFormat/>
    <w:rsid w:val="00421146"/>
    <w:rPr>
      <w:i/>
      <w:iCs/>
      <w:color w:val="2F5496" w:themeColor="accent1" w:themeShade="BF"/>
    </w:rPr>
  </w:style>
  <w:style w:type="paragraph" w:styleId="Cytatintensywny">
    <w:name w:val="Intense Quote"/>
    <w:basedOn w:val="Normalny"/>
    <w:next w:val="Normalny"/>
    <w:link w:val="CytatintensywnyZnak"/>
    <w:uiPriority w:val="30"/>
    <w:qFormat/>
    <w:rsid w:val="0042114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421146"/>
    <w:rPr>
      <w:i/>
      <w:iCs/>
      <w:color w:val="2F5496" w:themeColor="accent1" w:themeShade="BF"/>
    </w:rPr>
  </w:style>
  <w:style w:type="character" w:styleId="Odwoanieintensywne">
    <w:name w:val="Intense Reference"/>
    <w:basedOn w:val="Domylnaczcionkaakapitu"/>
    <w:uiPriority w:val="32"/>
    <w:qFormat/>
    <w:rsid w:val="00421146"/>
    <w:rPr>
      <w:b/>
      <w:bCs/>
      <w:smallCaps/>
      <w:color w:val="2F5496" w:themeColor="accent1" w:themeShade="BF"/>
      <w:spacing w:val="5"/>
    </w:rPr>
  </w:style>
  <w:style w:type="character" w:styleId="Pogrubienie">
    <w:name w:val="Strong"/>
    <w:basedOn w:val="Domylnaczcionkaakapitu"/>
    <w:uiPriority w:val="22"/>
    <w:qFormat/>
    <w:rsid w:val="00DA580F"/>
    <w:rPr>
      <w:b/>
      <w:bCs/>
    </w:rPr>
  </w:style>
  <w:style w:type="table" w:styleId="Tabelasiatki4akcent3">
    <w:name w:val="Grid Table 4 Accent 3"/>
    <w:basedOn w:val="Standardowy"/>
    <w:uiPriority w:val="49"/>
    <w:rsid w:val="00534C36"/>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Nagwek">
    <w:name w:val="header"/>
    <w:basedOn w:val="Normalny"/>
    <w:link w:val="NagwekZnak"/>
    <w:uiPriority w:val="99"/>
    <w:unhideWhenUsed/>
    <w:rsid w:val="009C64D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64D9"/>
  </w:style>
  <w:style w:type="paragraph" w:styleId="Stopka">
    <w:name w:val="footer"/>
    <w:basedOn w:val="Normalny"/>
    <w:link w:val="StopkaZnak"/>
    <w:uiPriority w:val="99"/>
    <w:unhideWhenUsed/>
    <w:rsid w:val="009C64D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C64D9"/>
  </w:style>
  <w:style w:type="character" w:styleId="Hipercze">
    <w:name w:val="Hyperlink"/>
    <w:basedOn w:val="Domylnaczcionkaakapitu"/>
    <w:uiPriority w:val="99"/>
    <w:semiHidden/>
    <w:unhideWhenUsed/>
    <w:rsid w:val="00EC7FDA"/>
    <w:rPr>
      <w:color w:val="0000FF"/>
      <w:u w:val="single"/>
    </w:rPr>
  </w:style>
  <w:style w:type="character" w:styleId="UyteHipercze">
    <w:name w:val="FollowedHyperlink"/>
    <w:basedOn w:val="Domylnaczcionkaakapitu"/>
    <w:uiPriority w:val="99"/>
    <w:semiHidden/>
    <w:unhideWhenUsed/>
    <w:rsid w:val="00EC7FDA"/>
    <w:rPr>
      <w:color w:val="800080"/>
      <w:u w:val="single"/>
    </w:rPr>
  </w:style>
  <w:style w:type="paragraph" w:customStyle="1" w:styleId="msonormal0">
    <w:name w:val="msonormal"/>
    <w:basedOn w:val="Normalny"/>
    <w:rsid w:val="00EC7FDA"/>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font5">
    <w:name w:val="font5"/>
    <w:basedOn w:val="Normalny"/>
    <w:rsid w:val="00EC7FDA"/>
    <w:pPr>
      <w:spacing w:before="100" w:beforeAutospacing="1" w:after="100" w:afterAutospacing="1" w:line="240" w:lineRule="auto"/>
    </w:pPr>
    <w:rPr>
      <w:rFonts w:ascii="Tahoma" w:eastAsia="Times New Roman" w:hAnsi="Tahoma" w:cs="Tahoma"/>
      <w:color w:val="000000"/>
      <w:kern w:val="0"/>
      <w:sz w:val="20"/>
      <w:szCs w:val="20"/>
      <w:lang w:eastAsia="pl-PL"/>
      <w14:ligatures w14:val="none"/>
    </w:rPr>
  </w:style>
  <w:style w:type="paragraph" w:customStyle="1" w:styleId="font6">
    <w:name w:val="font6"/>
    <w:basedOn w:val="Normalny"/>
    <w:rsid w:val="00EC7FDA"/>
    <w:pPr>
      <w:spacing w:before="100" w:beforeAutospacing="1" w:after="100" w:afterAutospacing="1" w:line="240" w:lineRule="auto"/>
    </w:pPr>
    <w:rPr>
      <w:rFonts w:ascii="Tahoma" w:eastAsia="Times New Roman" w:hAnsi="Tahoma" w:cs="Tahoma"/>
      <w:b/>
      <w:bCs/>
      <w:color w:val="000000"/>
      <w:kern w:val="0"/>
      <w:sz w:val="20"/>
      <w:szCs w:val="20"/>
      <w:lang w:eastAsia="pl-PL"/>
      <w14:ligatures w14:val="none"/>
    </w:rPr>
  </w:style>
  <w:style w:type="paragraph" w:customStyle="1" w:styleId="font7">
    <w:name w:val="font7"/>
    <w:basedOn w:val="Normalny"/>
    <w:rsid w:val="00EC7FDA"/>
    <w:pPr>
      <w:spacing w:before="100" w:beforeAutospacing="1" w:after="100" w:afterAutospacing="1" w:line="240" w:lineRule="auto"/>
    </w:pPr>
    <w:rPr>
      <w:rFonts w:ascii="Tahoma" w:eastAsia="Times New Roman" w:hAnsi="Tahoma" w:cs="Tahoma"/>
      <w:b/>
      <w:bCs/>
      <w:color w:val="000000"/>
      <w:kern w:val="0"/>
      <w:sz w:val="18"/>
      <w:szCs w:val="18"/>
      <w:lang w:eastAsia="pl-PL"/>
      <w14:ligatures w14:val="none"/>
    </w:rPr>
  </w:style>
  <w:style w:type="paragraph" w:customStyle="1" w:styleId="xl44106">
    <w:name w:val="xl44106"/>
    <w:basedOn w:val="Normalny"/>
    <w:rsid w:val="00EC7FDA"/>
    <w:pPr>
      <w:spacing w:before="100" w:beforeAutospacing="1" w:after="100" w:afterAutospacing="1" w:line="240" w:lineRule="auto"/>
      <w:jc w:val="center"/>
      <w:textAlignment w:val="center"/>
    </w:pPr>
    <w:rPr>
      <w:rFonts w:ascii="Arial Narrow" w:eastAsia="Times New Roman" w:hAnsi="Arial Narrow" w:cs="Times New Roman"/>
      <w:b/>
      <w:bCs/>
      <w:kern w:val="0"/>
      <w:sz w:val="16"/>
      <w:szCs w:val="16"/>
      <w:lang w:eastAsia="pl-PL"/>
      <w14:ligatures w14:val="none"/>
    </w:rPr>
  </w:style>
  <w:style w:type="paragraph" w:customStyle="1" w:styleId="xl44107">
    <w:name w:val="xl44107"/>
    <w:basedOn w:val="Normalny"/>
    <w:rsid w:val="00EC7FDA"/>
    <w:pPr>
      <w:spacing w:before="100" w:beforeAutospacing="1" w:after="100" w:afterAutospacing="1" w:line="240" w:lineRule="auto"/>
      <w:textAlignment w:val="center"/>
    </w:pPr>
    <w:rPr>
      <w:rFonts w:ascii="Arial Narrow" w:eastAsia="Times New Roman" w:hAnsi="Arial Narrow" w:cs="Times New Roman"/>
      <w:kern w:val="0"/>
      <w:sz w:val="24"/>
      <w:szCs w:val="24"/>
      <w:lang w:eastAsia="pl-PL"/>
      <w14:ligatures w14:val="none"/>
    </w:rPr>
  </w:style>
  <w:style w:type="paragraph" w:customStyle="1" w:styleId="xl44108">
    <w:name w:val="xl44108"/>
    <w:basedOn w:val="Normalny"/>
    <w:rsid w:val="00EC7FDA"/>
    <w:pPr>
      <w:spacing w:before="100" w:beforeAutospacing="1" w:after="100" w:afterAutospacing="1" w:line="240" w:lineRule="auto"/>
      <w:textAlignment w:val="center"/>
    </w:pPr>
    <w:rPr>
      <w:rFonts w:ascii="Arial Narrow" w:eastAsia="Times New Roman" w:hAnsi="Arial Narrow" w:cs="Times New Roman"/>
      <w:kern w:val="0"/>
      <w:sz w:val="16"/>
      <w:szCs w:val="16"/>
      <w:lang w:eastAsia="pl-PL"/>
      <w14:ligatures w14:val="none"/>
    </w:rPr>
  </w:style>
  <w:style w:type="paragraph" w:customStyle="1" w:styleId="xl44109">
    <w:name w:val="xl44109"/>
    <w:basedOn w:val="Normalny"/>
    <w:rsid w:val="00EC7FDA"/>
    <w:pPr>
      <w:spacing w:before="100" w:beforeAutospacing="1" w:after="100" w:afterAutospacing="1" w:line="240" w:lineRule="auto"/>
      <w:textAlignment w:val="center"/>
    </w:pPr>
    <w:rPr>
      <w:rFonts w:ascii="Arial Narrow" w:eastAsia="Times New Roman" w:hAnsi="Arial Narrow" w:cs="Times New Roman"/>
      <w:b/>
      <w:bCs/>
      <w:kern w:val="0"/>
      <w:sz w:val="24"/>
      <w:szCs w:val="24"/>
      <w:lang w:eastAsia="pl-PL"/>
      <w14:ligatures w14:val="none"/>
    </w:rPr>
  </w:style>
  <w:style w:type="paragraph" w:customStyle="1" w:styleId="xl44110">
    <w:name w:val="xl44110"/>
    <w:basedOn w:val="Normalny"/>
    <w:rsid w:val="00EC7FDA"/>
    <w:pPr>
      <w:spacing w:before="100" w:beforeAutospacing="1" w:after="100" w:afterAutospacing="1" w:line="240" w:lineRule="auto"/>
      <w:jc w:val="center"/>
      <w:textAlignment w:val="center"/>
    </w:pPr>
    <w:rPr>
      <w:rFonts w:ascii="Arial Narrow" w:eastAsia="Times New Roman" w:hAnsi="Arial Narrow" w:cs="Times New Roman"/>
      <w:kern w:val="0"/>
      <w:sz w:val="16"/>
      <w:szCs w:val="16"/>
      <w:lang w:eastAsia="pl-PL"/>
      <w14:ligatures w14:val="none"/>
    </w:rPr>
  </w:style>
  <w:style w:type="paragraph" w:customStyle="1" w:styleId="xl44111">
    <w:name w:val="xl44111"/>
    <w:basedOn w:val="Normalny"/>
    <w:rsid w:val="00EC7FDA"/>
    <w:pPr>
      <w:shd w:val="clear" w:color="000000" w:fill="000000"/>
      <w:spacing w:before="100" w:beforeAutospacing="1" w:after="100" w:afterAutospacing="1" w:line="240" w:lineRule="auto"/>
      <w:jc w:val="center"/>
      <w:textAlignment w:val="center"/>
    </w:pPr>
    <w:rPr>
      <w:rFonts w:ascii="Arial Narrow" w:eastAsia="Times New Roman" w:hAnsi="Arial Narrow" w:cs="Times New Roman"/>
      <w:b/>
      <w:bCs/>
      <w:color w:val="FFFFFF"/>
      <w:kern w:val="0"/>
      <w:sz w:val="16"/>
      <w:szCs w:val="16"/>
      <w:lang w:eastAsia="pl-PL"/>
      <w14:ligatures w14:val="none"/>
    </w:rPr>
  </w:style>
  <w:style w:type="paragraph" w:customStyle="1" w:styleId="xl44112">
    <w:name w:val="xl44112"/>
    <w:basedOn w:val="Normalny"/>
    <w:rsid w:val="00EC7FDA"/>
    <w:pPr>
      <w:shd w:val="clear" w:color="000000" w:fill="B7DEE8"/>
      <w:spacing w:before="100" w:beforeAutospacing="1" w:after="100" w:afterAutospacing="1" w:line="240" w:lineRule="auto"/>
      <w:jc w:val="center"/>
      <w:textAlignment w:val="center"/>
    </w:pPr>
    <w:rPr>
      <w:rFonts w:ascii="Arial Narrow" w:eastAsia="Times New Roman" w:hAnsi="Arial Narrow" w:cs="Times New Roman"/>
      <w:kern w:val="0"/>
      <w:sz w:val="16"/>
      <w:szCs w:val="16"/>
      <w:lang w:eastAsia="pl-PL"/>
      <w14:ligatures w14:val="none"/>
    </w:rPr>
  </w:style>
  <w:style w:type="paragraph" w:customStyle="1" w:styleId="xl44113">
    <w:name w:val="xl44113"/>
    <w:basedOn w:val="Normalny"/>
    <w:rsid w:val="00EC7FDA"/>
    <w:pPr>
      <w:shd w:val="clear" w:color="000000" w:fill="B7DEE8"/>
      <w:spacing w:before="100" w:beforeAutospacing="1" w:after="100" w:afterAutospacing="1" w:line="240" w:lineRule="auto"/>
      <w:textAlignment w:val="center"/>
    </w:pPr>
    <w:rPr>
      <w:rFonts w:ascii="Arial Narrow" w:eastAsia="Times New Roman" w:hAnsi="Arial Narrow" w:cs="Times New Roman"/>
      <w:kern w:val="0"/>
      <w:sz w:val="16"/>
      <w:szCs w:val="16"/>
      <w:lang w:eastAsia="pl-PL"/>
      <w14:ligatures w14:val="none"/>
    </w:rPr>
  </w:style>
  <w:style w:type="paragraph" w:customStyle="1" w:styleId="xl44114">
    <w:name w:val="xl44114"/>
    <w:basedOn w:val="Normalny"/>
    <w:rsid w:val="00EC7FDA"/>
    <w:pPr>
      <w:shd w:val="clear" w:color="000000" w:fill="538DD5"/>
      <w:spacing w:before="100" w:beforeAutospacing="1" w:after="100" w:afterAutospacing="1" w:line="240" w:lineRule="auto"/>
      <w:jc w:val="center"/>
      <w:textAlignment w:val="center"/>
    </w:pPr>
    <w:rPr>
      <w:rFonts w:ascii="Arial Narrow" w:eastAsia="Times New Roman" w:hAnsi="Arial Narrow" w:cs="Times New Roman"/>
      <w:b/>
      <w:bCs/>
      <w:color w:val="FFFFFF"/>
      <w:kern w:val="0"/>
      <w:sz w:val="16"/>
      <w:szCs w:val="16"/>
      <w:lang w:eastAsia="pl-PL"/>
      <w14:ligatures w14:val="none"/>
    </w:rPr>
  </w:style>
  <w:style w:type="paragraph" w:customStyle="1" w:styleId="xl44115">
    <w:name w:val="xl44115"/>
    <w:basedOn w:val="Normalny"/>
    <w:rsid w:val="00EC7FDA"/>
    <w:pPr>
      <w:shd w:val="clear" w:color="000000" w:fill="538DD5"/>
      <w:spacing w:before="100" w:beforeAutospacing="1" w:after="100" w:afterAutospacing="1" w:line="240" w:lineRule="auto"/>
      <w:textAlignment w:val="center"/>
    </w:pPr>
    <w:rPr>
      <w:rFonts w:ascii="Arial Narrow" w:eastAsia="Times New Roman" w:hAnsi="Arial Narrow" w:cs="Times New Roman"/>
      <w:b/>
      <w:bCs/>
      <w:color w:val="FFFFFF"/>
      <w:kern w:val="0"/>
      <w:sz w:val="16"/>
      <w:szCs w:val="16"/>
      <w:lang w:eastAsia="pl-PL"/>
      <w14:ligatures w14:val="none"/>
    </w:rPr>
  </w:style>
  <w:style w:type="paragraph" w:customStyle="1" w:styleId="xl44116">
    <w:name w:val="xl44116"/>
    <w:basedOn w:val="Normalny"/>
    <w:rsid w:val="00EC7FDA"/>
    <w:pPr>
      <w:shd w:val="clear" w:color="000000" w:fill="538DD5"/>
      <w:spacing w:before="100" w:beforeAutospacing="1" w:after="100" w:afterAutospacing="1" w:line="240" w:lineRule="auto"/>
      <w:jc w:val="center"/>
      <w:textAlignment w:val="center"/>
    </w:pPr>
    <w:rPr>
      <w:rFonts w:ascii="Arial Narrow" w:eastAsia="Times New Roman" w:hAnsi="Arial Narrow" w:cs="Times New Roman"/>
      <w:b/>
      <w:bCs/>
      <w:kern w:val="0"/>
      <w:sz w:val="16"/>
      <w:szCs w:val="16"/>
      <w:lang w:eastAsia="pl-PL"/>
      <w14:ligatures w14:val="none"/>
    </w:rPr>
  </w:style>
  <w:style w:type="paragraph" w:customStyle="1" w:styleId="xl44117">
    <w:name w:val="xl44117"/>
    <w:basedOn w:val="Normalny"/>
    <w:rsid w:val="00EC7FDA"/>
    <w:pPr>
      <w:shd w:val="clear" w:color="000000" w:fill="DCE6F1"/>
      <w:spacing w:before="100" w:beforeAutospacing="1" w:after="100" w:afterAutospacing="1" w:line="240" w:lineRule="auto"/>
      <w:jc w:val="center"/>
      <w:textAlignment w:val="center"/>
    </w:pPr>
    <w:rPr>
      <w:rFonts w:ascii="Arial Narrow" w:eastAsia="Times New Roman" w:hAnsi="Arial Narrow" w:cs="Times New Roman"/>
      <w:kern w:val="0"/>
      <w:sz w:val="16"/>
      <w:szCs w:val="16"/>
      <w:lang w:eastAsia="pl-PL"/>
      <w14:ligatures w14:val="none"/>
    </w:rPr>
  </w:style>
  <w:style w:type="paragraph" w:customStyle="1" w:styleId="xl44118">
    <w:name w:val="xl44118"/>
    <w:basedOn w:val="Normalny"/>
    <w:rsid w:val="00EC7FDA"/>
    <w:pPr>
      <w:shd w:val="clear" w:color="000000" w:fill="DCE6F1"/>
      <w:spacing w:before="100" w:beforeAutospacing="1" w:after="100" w:afterAutospacing="1" w:line="240" w:lineRule="auto"/>
      <w:textAlignment w:val="center"/>
    </w:pPr>
    <w:rPr>
      <w:rFonts w:ascii="Arial Narrow" w:eastAsia="Times New Roman" w:hAnsi="Arial Narrow" w:cs="Times New Roman"/>
      <w:kern w:val="0"/>
      <w:sz w:val="16"/>
      <w:szCs w:val="16"/>
      <w:lang w:eastAsia="pl-PL"/>
      <w14:ligatures w14:val="none"/>
    </w:rPr>
  </w:style>
  <w:style w:type="paragraph" w:customStyle="1" w:styleId="xl44119">
    <w:name w:val="xl44119"/>
    <w:basedOn w:val="Normalny"/>
    <w:rsid w:val="00EC7FDA"/>
    <w:pPr>
      <w:shd w:val="clear" w:color="000000" w:fill="DCE6F1"/>
      <w:spacing w:before="100" w:beforeAutospacing="1" w:after="100" w:afterAutospacing="1" w:line="240" w:lineRule="auto"/>
      <w:textAlignment w:val="center"/>
    </w:pPr>
    <w:rPr>
      <w:rFonts w:ascii="Arial Narrow" w:eastAsia="Times New Roman" w:hAnsi="Arial Narrow" w:cs="Times New Roman"/>
      <w:b/>
      <w:bCs/>
      <w:kern w:val="0"/>
      <w:sz w:val="16"/>
      <w:szCs w:val="16"/>
      <w:lang w:eastAsia="pl-PL"/>
      <w14:ligatures w14:val="none"/>
    </w:rPr>
  </w:style>
  <w:style w:type="paragraph" w:customStyle="1" w:styleId="xl44120">
    <w:name w:val="xl44120"/>
    <w:basedOn w:val="Normalny"/>
    <w:rsid w:val="00EC7FDA"/>
    <w:pPr>
      <w:shd w:val="clear" w:color="000000" w:fill="538DD5"/>
      <w:spacing w:before="100" w:beforeAutospacing="1" w:after="100" w:afterAutospacing="1" w:line="240" w:lineRule="auto"/>
      <w:textAlignment w:val="center"/>
    </w:pPr>
    <w:rPr>
      <w:rFonts w:ascii="Arial Narrow" w:eastAsia="Times New Roman" w:hAnsi="Arial Narrow" w:cs="Times New Roman"/>
      <w:b/>
      <w:bCs/>
      <w:color w:val="FFFFFF"/>
      <w:kern w:val="0"/>
      <w:lang w:eastAsia="pl-PL"/>
      <w14:ligatures w14:val="none"/>
    </w:rPr>
  </w:style>
  <w:style w:type="paragraph" w:customStyle="1" w:styleId="xl44121">
    <w:name w:val="xl44121"/>
    <w:basedOn w:val="Normalny"/>
    <w:rsid w:val="00EC7FDA"/>
    <w:pPr>
      <w:shd w:val="clear" w:color="000000" w:fill="16365C"/>
      <w:spacing w:before="100" w:beforeAutospacing="1" w:after="100" w:afterAutospacing="1" w:line="240" w:lineRule="auto"/>
      <w:jc w:val="center"/>
      <w:textAlignment w:val="center"/>
    </w:pPr>
    <w:rPr>
      <w:rFonts w:ascii="Arial Narrow" w:eastAsia="Times New Roman" w:hAnsi="Arial Narrow" w:cs="Times New Roman"/>
      <w:b/>
      <w:bCs/>
      <w:color w:val="FFFFFF"/>
      <w:kern w:val="0"/>
      <w:sz w:val="16"/>
      <w:szCs w:val="16"/>
      <w:lang w:eastAsia="pl-PL"/>
      <w14:ligatures w14:val="none"/>
    </w:rPr>
  </w:style>
  <w:style w:type="paragraph" w:customStyle="1" w:styleId="xl44122">
    <w:name w:val="xl44122"/>
    <w:basedOn w:val="Normalny"/>
    <w:rsid w:val="00EC7FDA"/>
    <w:pPr>
      <w:shd w:val="clear" w:color="000000" w:fill="16365C"/>
      <w:spacing w:before="100" w:beforeAutospacing="1" w:after="100" w:afterAutospacing="1" w:line="240" w:lineRule="auto"/>
      <w:textAlignment w:val="center"/>
    </w:pPr>
    <w:rPr>
      <w:rFonts w:ascii="Arial Narrow" w:eastAsia="Times New Roman" w:hAnsi="Arial Narrow" w:cs="Times New Roman"/>
      <w:b/>
      <w:bCs/>
      <w:color w:val="FFFFFF"/>
      <w:kern w:val="0"/>
      <w:sz w:val="16"/>
      <w:szCs w:val="16"/>
      <w:lang w:eastAsia="pl-PL"/>
      <w14:ligatures w14:val="none"/>
    </w:rPr>
  </w:style>
  <w:style w:type="paragraph" w:customStyle="1" w:styleId="xl44123">
    <w:name w:val="xl44123"/>
    <w:basedOn w:val="Normalny"/>
    <w:rsid w:val="00EC7FDA"/>
    <w:pPr>
      <w:shd w:val="clear" w:color="000000" w:fill="16365C"/>
      <w:spacing w:before="100" w:beforeAutospacing="1" w:after="100" w:afterAutospacing="1" w:line="240" w:lineRule="auto"/>
      <w:textAlignment w:val="center"/>
    </w:pPr>
    <w:rPr>
      <w:rFonts w:ascii="Arial Narrow" w:eastAsia="Times New Roman" w:hAnsi="Arial Narrow" w:cs="Times New Roman"/>
      <w:b/>
      <w:bCs/>
      <w:color w:val="FFFFFF"/>
      <w:kern w:val="0"/>
      <w:lang w:eastAsia="pl-PL"/>
      <w14:ligatures w14:val="none"/>
    </w:rPr>
  </w:style>
  <w:style w:type="paragraph" w:customStyle="1" w:styleId="xl44124">
    <w:name w:val="xl44124"/>
    <w:basedOn w:val="Normalny"/>
    <w:rsid w:val="00EC7FDA"/>
    <w:pPr>
      <w:shd w:val="clear" w:color="000000" w:fill="16365C"/>
      <w:spacing w:before="100" w:beforeAutospacing="1" w:after="100" w:afterAutospacing="1" w:line="240" w:lineRule="auto"/>
      <w:jc w:val="center"/>
      <w:textAlignment w:val="center"/>
    </w:pPr>
    <w:rPr>
      <w:rFonts w:ascii="Arial Narrow" w:eastAsia="Times New Roman" w:hAnsi="Arial Narrow" w:cs="Times New Roman"/>
      <w:b/>
      <w:bCs/>
      <w:kern w:val="0"/>
      <w:sz w:val="16"/>
      <w:szCs w:val="16"/>
      <w:lang w:eastAsia="pl-PL"/>
      <w14:ligatures w14:val="none"/>
    </w:rPr>
  </w:style>
  <w:style w:type="paragraph" w:customStyle="1" w:styleId="xl44125">
    <w:name w:val="xl44125"/>
    <w:basedOn w:val="Normalny"/>
    <w:rsid w:val="00EC7FDA"/>
    <w:pPr>
      <w:spacing w:before="100" w:beforeAutospacing="1" w:after="100" w:afterAutospacing="1" w:line="240" w:lineRule="auto"/>
      <w:jc w:val="center"/>
      <w:textAlignment w:val="center"/>
    </w:pPr>
    <w:rPr>
      <w:rFonts w:ascii="Arial Narrow" w:eastAsia="Times New Roman" w:hAnsi="Arial Narrow" w:cs="Times New Roman"/>
      <w:kern w:val="0"/>
      <w:sz w:val="16"/>
      <w:szCs w:val="16"/>
      <w:lang w:eastAsia="pl-PL"/>
      <w14:ligatures w14:val="none"/>
    </w:rPr>
  </w:style>
  <w:style w:type="paragraph" w:customStyle="1" w:styleId="xl44126">
    <w:name w:val="xl44126"/>
    <w:basedOn w:val="Normalny"/>
    <w:rsid w:val="00EC7FDA"/>
    <w:pPr>
      <w:shd w:val="clear" w:color="000000" w:fill="BFBFBF"/>
      <w:spacing w:before="100" w:beforeAutospacing="1" w:after="100" w:afterAutospacing="1" w:line="240" w:lineRule="auto"/>
      <w:textAlignment w:val="center"/>
    </w:pPr>
    <w:rPr>
      <w:rFonts w:ascii="Arial Narrow" w:eastAsia="Times New Roman" w:hAnsi="Arial Narrow" w:cs="Times New Roman"/>
      <w:kern w:val="0"/>
      <w:sz w:val="16"/>
      <w:szCs w:val="16"/>
      <w:lang w:eastAsia="pl-PL"/>
      <w14:ligatures w14:val="none"/>
    </w:rPr>
  </w:style>
  <w:style w:type="paragraph" w:customStyle="1" w:styleId="xl44127">
    <w:name w:val="xl44127"/>
    <w:basedOn w:val="Normalny"/>
    <w:rsid w:val="00EC7FDA"/>
    <w:pPr>
      <w:shd w:val="clear" w:color="000000" w:fill="BFBFBF"/>
      <w:spacing w:before="100" w:beforeAutospacing="1" w:after="100" w:afterAutospacing="1" w:line="240" w:lineRule="auto"/>
      <w:jc w:val="center"/>
      <w:textAlignment w:val="center"/>
    </w:pPr>
    <w:rPr>
      <w:rFonts w:ascii="Arial Narrow" w:eastAsia="Times New Roman" w:hAnsi="Arial Narrow" w:cs="Times New Roman"/>
      <w:kern w:val="0"/>
      <w:sz w:val="16"/>
      <w:szCs w:val="16"/>
      <w:lang w:eastAsia="pl-PL"/>
      <w14:ligatures w14:val="none"/>
    </w:rPr>
  </w:style>
  <w:style w:type="paragraph" w:customStyle="1" w:styleId="xl44128">
    <w:name w:val="xl44128"/>
    <w:basedOn w:val="Normalny"/>
    <w:rsid w:val="00EC7FDA"/>
    <w:pPr>
      <w:shd w:val="clear" w:color="000000" w:fill="FFC000"/>
      <w:spacing w:before="100" w:beforeAutospacing="1" w:after="100" w:afterAutospacing="1" w:line="240" w:lineRule="auto"/>
      <w:jc w:val="center"/>
      <w:textAlignment w:val="center"/>
    </w:pPr>
    <w:rPr>
      <w:rFonts w:ascii="Arial Narrow" w:eastAsia="Times New Roman" w:hAnsi="Arial Narrow" w:cs="Times New Roman"/>
      <w:kern w:val="0"/>
      <w:sz w:val="16"/>
      <w:szCs w:val="16"/>
      <w:lang w:eastAsia="pl-PL"/>
      <w14:ligatures w14:val="none"/>
    </w:rPr>
  </w:style>
  <w:style w:type="paragraph" w:customStyle="1" w:styleId="xl44129">
    <w:name w:val="xl44129"/>
    <w:basedOn w:val="Normalny"/>
    <w:rsid w:val="00EC7FDA"/>
    <w:pPr>
      <w:shd w:val="clear" w:color="000000" w:fill="FFFF00"/>
      <w:spacing w:before="100" w:beforeAutospacing="1" w:after="100" w:afterAutospacing="1" w:line="240" w:lineRule="auto"/>
      <w:textAlignment w:val="center"/>
    </w:pPr>
    <w:rPr>
      <w:rFonts w:ascii="Arial Narrow" w:eastAsia="Times New Roman" w:hAnsi="Arial Narrow" w:cs="Times New Roman"/>
      <w:kern w:val="0"/>
      <w:sz w:val="16"/>
      <w:szCs w:val="16"/>
      <w:lang w:eastAsia="pl-PL"/>
      <w14:ligatures w14:val="none"/>
    </w:rPr>
  </w:style>
  <w:style w:type="paragraph" w:customStyle="1" w:styleId="xl44130">
    <w:name w:val="xl44130"/>
    <w:basedOn w:val="Normalny"/>
    <w:rsid w:val="00EC7FDA"/>
    <w:pPr>
      <w:shd w:val="clear" w:color="000000" w:fill="D8E4BC"/>
      <w:spacing w:before="100" w:beforeAutospacing="1" w:after="100" w:afterAutospacing="1" w:line="240" w:lineRule="auto"/>
      <w:textAlignment w:val="center"/>
    </w:pPr>
    <w:rPr>
      <w:rFonts w:ascii="Arial Narrow" w:eastAsia="Times New Roman" w:hAnsi="Arial Narrow" w:cs="Times New Roman"/>
      <w:kern w:val="0"/>
      <w:sz w:val="16"/>
      <w:szCs w:val="16"/>
      <w:lang w:eastAsia="pl-PL"/>
      <w14:ligatures w14:val="none"/>
    </w:rPr>
  </w:style>
  <w:style w:type="paragraph" w:customStyle="1" w:styleId="xl44131">
    <w:name w:val="xl44131"/>
    <w:basedOn w:val="Normalny"/>
    <w:rsid w:val="00EC7FDA"/>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Arial Narrow" w:eastAsia="Times New Roman" w:hAnsi="Arial Narrow" w:cs="Times New Roman"/>
      <w:b/>
      <w:bCs/>
      <w:kern w:val="0"/>
      <w:sz w:val="16"/>
      <w:szCs w:val="16"/>
      <w:lang w:eastAsia="pl-PL"/>
      <w14:ligatures w14:val="none"/>
    </w:rPr>
  </w:style>
  <w:style w:type="paragraph" w:customStyle="1" w:styleId="xl44132">
    <w:name w:val="xl44132"/>
    <w:basedOn w:val="Normalny"/>
    <w:rsid w:val="00EC7FDA"/>
    <w:pPr>
      <w:pBdr>
        <w:top w:val="single" w:sz="4" w:space="0" w:color="auto"/>
        <w:bottom w:val="single" w:sz="4" w:space="0" w:color="auto"/>
      </w:pBdr>
      <w:shd w:val="clear" w:color="000000" w:fill="F2F2F2"/>
      <w:spacing w:before="100" w:beforeAutospacing="1" w:after="100" w:afterAutospacing="1" w:line="240" w:lineRule="auto"/>
      <w:textAlignment w:val="center"/>
    </w:pPr>
    <w:rPr>
      <w:rFonts w:ascii="Arial Narrow" w:eastAsia="Times New Roman" w:hAnsi="Arial Narrow" w:cs="Times New Roman"/>
      <w:b/>
      <w:bCs/>
      <w:kern w:val="0"/>
      <w:sz w:val="16"/>
      <w:szCs w:val="16"/>
      <w:lang w:eastAsia="pl-PL"/>
      <w14:ligatures w14:val="none"/>
    </w:rPr>
  </w:style>
  <w:style w:type="paragraph" w:customStyle="1" w:styleId="xl44133">
    <w:name w:val="xl44133"/>
    <w:basedOn w:val="Normalny"/>
    <w:rsid w:val="00EC7FDA"/>
    <w:pPr>
      <w:pBdr>
        <w:top w:val="single" w:sz="4" w:space="0" w:color="auto"/>
        <w:bottom w:val="single" w:sz="4" w:space="0" w:color="auto"/>
      </w:pBdr>
      <w:shd w:val="clear" w:color="000000" w:fill="F2F2F2"/>
      <w:spacing w:before="100" w:beforeAutospacing="1" w:after="100" w:afterAutospacing="1" w:line="240" w:lineRule="auto"/>
      <w:textAlignment w:val="center"/>
    </w:pPr>
    <w:rPr>
      <w:rFonts w:ascii="Arial Narrow" w:eastAsia="Times New Roman" w:hAnsi="Arial Narrow" w:cs="Times New Roman"/>
      <w:kern w:val="0"/>
      <w:sz w:val="16"/>
      <w:szCs w:val="16"/>
      <w:lang w:eastAsia="pl-PL"/>
      <w14:ligatures w14:val="none"/>
    </w:rPr>
  </w:style>
  <w:style w:type="paragraph" w:customStyle="1" w:styleId="xl44134">
    <w:name w:val="xl44134"/>
    <w:basedOn w:val="Normalny"/>
    <w:rsid w:val="00EC7FDA"/>
    <w:pPr>
      <w:pBdr>
        <w:top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Arial Narrow" w:eastAsia="Times New Roman" w:hAnsi="Arial Narrow" w:cs="Times New Roman"/>
      <w:kern w:val="0"/>
      <w:sz w:val="16"/>
      <w:szCs w:val="16"/>
      <w:lang w:eastAsia="pl-PL"/>
      <w14:ligatures w14:val="none"/>
    </w:rPr>
  </w:style>
  <w:style w:type="paragraph" w:customStyle="1" w:styleId="xl44135">
    <w:name w:val="xl44135"/>
    <w:basedOn w:val="Normalny"/>
    <w:rsid w:val="00EC7FDA"/>
    <w:pPr>
      <w:pBdr>
        <w:top w:val="single" w:sz="4" w:space="0" w:color="auto"/>
        <w:left w:val="single" w:sz="4" w:space="0" w:color="auto"/>
      </w:pBdr>
      <w:spacing w:before="100" w:beforeAutospacing="1" w:after="100" w:afterAutospacing="1" w:line="240" w:lineRule="auto"/>
      <w:jc w:val="center"/>
      <w:textAlignment w:val="center"/>
    </w:pPr>
    <w:rPr>
      <w:rFonts w:ascii="Arial Narrow" w:eastAsia="Times New Roman" w:hAnsi="Arial Narrow" w:cs="Times New Roman"/>
      <w:kern w:val="0"/>
      <w:sz w:val="16"/>
      <w:szCs w:val="16"/>
      <w:lang w:eastAsia="pl-PL"/>
      <w14:ligatures w14:val="none"/>
    </w:rPr>
  </w:style>
  <w:style w:type="paragraph" w:customStyle="1" w:styleId="xl44136">
    <w:name w:val="xl44136"/>
    <w:basedOn w:val="Normalny"/>
    <w:rsid w:val="00EC7FDA"/>
    <w:pPr>
      <w:pBdr>
        <w:top w:val="single" w:sz="4" w:space="0" w:color="auto"/>
      </w:pBdr>
      <w:spacing w:before="100" w:beforeAutospacing="1" w:after="100" w:afterAutospacing="1" w:line="240" w:lineRule="auto"/>
      <w:textAlignment w:val="center"/>
    </w:pPr>
    <w:rPr>
      <w:rFonts w:ascii="Arial Narrow" w:eastAsia="Times New Roman" w:hAnsi="Arial Narrow" w:cs="Times New Roman"/>
      <w:kern w:val="0"/>
      <w:sz w:val="16"/>
      <w:szCs w:val="16"/>
      <w:lang w:eastAsia="pl-PL"/>
      <w14:ligatures w14:val="none"/>
    </w:rPr>
  </w:style>
  <w:style w:type="paragraph" w:customStyle="1" w:styleId="xl44137">
    <w:name w:val="xl44137"/>
    <w:basedOn w:val="Normalny"/>
    <w:rsid w:val="00EC7FDA"/>
    <w:pPr>
      <w:pBdr>
        <w:top w:val="single" w:sz="4" w:space="0" w:color="auto"/>
      </w:pBdr>
      <w:spacing w:before="100" w:beforeAutospacing="1" w:after="100" w:afterAutospacing="1" w:line="240" w:lineRule="auto"/>
      <w:jc w:val="center"/>
      <w:textAlignment w:val="center"/>
    </w:pPr>
    <w:rPr>
      <w:rFonts w:ascii="Arial Narrow" w:eastAsia="Times New Roman" w:hAnsi="Arial Narrow" w:cs="Times New Roman"/>
      <w:kern w:val="0"/>
      <w:sz w:val="16"/>
      <w:szCs w:val="16"/>
      <w:lang w:eastAsia="pl-PL"/>
      <w14:ligatures w14:val="none"/>
    </w:rPr>
  </w:style>
  <w:style w:type="paragraph" w:customStyle="1" w:styleId="xl44138">
    <w:name w:val="xl44138"/>
    <w:basedOn w:val="Normalny"/>
    <w:rsid w:val="00EC7FDA"/>
    <w:pPr>
      <w:shd w:val="clear" w:color="000000" w:fill="D8E4BC"/>
      <w:spacing w:before="100" w:beforeAutospacing="1" w:after="100" w:afterAutospacing="1" w:line="240" w:lineRule="auto"/>
      <w:jc w:val="center"/>
      <w:textAlignment w:val="center"/>
    </w:pPr>
    <w:rPr>
      <w:rFonts w:ascii="Arial Narrow" w:eastAsia="Times New Roman" w:hAnsi="Arial Narrow" w:cs="Times New Roman"/>
      <w:kern w:val="0"/>
      <w:sz w:val="16"/>
      <w:szCs w:val="16"/>
      <w:lang w:eastAsia="pl-PL"/>
      <w14:ligatures w14:val="none"/>
    </w:rPr>
  </w:style>
  <w:style w:type="paragraph" w:customStyle="1" w:styleId="xl44139">
    <w:name w:val="xl44139"/>
    <w:basedOn w:val="Normalny"/>
    <w:rsid w:val="00EC7FDA"/>
    <w:pPr>
      <w:pBdr>
        <w:bottom w:val="single" w:sz="4" w:space="0" w:color="auto"/>
      </w:pBdr>
      <w:spacing w:before="100" w:beforeAutospacing="1" w:after="100" w:afterAutospacing="1" w:line="240" w:lineRule="auto"/>
      <w:textAlignment w:val="center"/>
    </w:pPr>
    <w:rPr>
      <w:rFonts w:ascii="Arial Narrow" w:eastAsia="Times New Roman" w:hAnsi="Arial Narrow" w:cs="Times New Roman"/>
      <w:kern w:val="0"/>
      <w:sz w:val="16"/>
      <w:szCs w:val="16"/>
      <w:lang w:eastAsia="pl-PL"/>
      <w14:ligatures w14:val="none"/>
    </w:rPr>
  </w:style>
  <w:style w:type="paragraph" w:customStyle="1" w:styleId="xl44140">
    <w:name w:val="xl44140"/>
    <w:basedOn w:val="Normalny"/>
    <w:rsid w:val="00EC7FDA"/>
    <w:pPr>
      <w:pBdr>
        <w:bottom w:val="single" w:sz="4" w:space="0" w:color="auto"/>
      </w:pBdr>
      <w:spacing w:before="100" w:beforeAutospacing="1" w:after="100" w:afterAutospacing="1" w:line="240" w:lineRule="auto"/>
      <w:jc w:val="center"/>
      <w:textAlignment w:val="center"/>
    </w:pPr>
    <w:rPr>
      <w:rFonts w:ascii="Arial Narrow" w:eastAsia="Times New Roman" w:hAnsi="Arial Narrow" w:cs="Times New Roman"/>
      <w:kern w:val="0"/>
      <w:sz w:val="16"/>
      <w:szCs w:val="16"/>
      <w:lang w:eastAsia="pl-PL"/>
      <w14:ligatures w14:val="none"/>
    </w:rPr>
  </w:style>
  <w:style w:type="paragraph" w:customStyle="1" w:styleId="xl44141">
    <w:name w:val="xl44141"/>
    <w:basedOn w:val="Normalny"/>
    <w:rsid w:val="00EC7FDA"/>
    <w:pPr>
      <w:pBdr>
        <w:left w:val="single" w:sz="4" w:space="0" w:color="auto"/>
      </w:pBdr>
      <w:spacing w:before="100" w:beforeAutospacing="1" w:after="100" w:afterAutospacing="1" w:line="240" w:lineRule="auto"/>
      <w:jc w:val="center"/>
      <w:textAlignment w:val="center"/>
    </w:pPr>
    <w:rPr>
      <w:rFonts w:ascii="Arial Narrow" w:eastAsia="Times New Roman" w:hAnsi="Arial Narrow" w:cs="Times New Roman"/>
      <w:kern w:val="0"/>
      <w:sz w:val="16"/>
      <w:szCs w:val="16"/>
      <w:lang w:eastAsia="pl-PL"/>
      <w14:ligatures w14:val="none"/>
    </w:rPr>
  </w:style>
  <w:style w:type="paragraph" w:customStyle="1" w:styleId="xl44142">
    <w:name w:val="xl44142"/>
    <w:basedOn w:val="Normalny"/>
    <w:rsid w:val="00EC7FDA"/>
    <w:pPr>
      <w:pBdr>
        <w:left w:val="single" w:sz="4" w:space="0" w:color="auto"/>
        <w:bottom w:val="single" w:sz="4" w:space="0" w:color="auto"/>
      </w:pBdr>
      <w:spacing w:before="100" w:beforeAutospacing="1" w:after="100" w:afterAutospacing="1" w:line="240" w:lineRule="auto"/>
      <w:jc w:val="center"/>
      <w:textAlignment w:val="center"/>
    </w:pPr>
    <w:rPr>
      <w:rFonts w:ascii="Arial Narrow" w:eastAsia="Times New Roman" w:hAnsi="Arial Narrow" w:cs="Times New Roman"/>
      <w:kern w:val="0"/>
      <w:sz w:val="16"/>
      <w:szCs w:val="16"/>
      <w:lang w:eastAsia="pl-PL"/>
      <w14:ligatures w14:val="none"/>
    </w:rPr>
  </w:style>
  <w:style w:type="paragraph" w:customStyle="1" w:styleId="xl44143">
    <w:name w:val="xl44143"/>
    <w:basedOn w:val="Normalny"/>
    <w:rsid w:val="00EC7FDA"/>
    <w:pPr>
      <w:pBdr>
        <w:top w:val="single" w:sz="4" w:space="0" w:color="auto"/>
        <w:bottom w:val="single" w:sz="4" w:space="0" w:color="auto"/>
      </w:pBdr>
      <w:spacing w:before="100" w:beforeAutospacing="1" w:after="100" w:afterAutospacing="1" w:line="240" w:lineRule="auto"/>
      <w:jc w:val="center"/>
      <w:textAlignment w:val="center"/>
    </w:pPr>
    <w:rPr>
      <w:rFonts w:ascii="Arial Narrow" w:eastAsia="Times New Roman" w:hAnsi="Arial Narrow" w:cs="Times New Roman"/>
      <w:kern w:val="0"/>
      <w:sz w:val="16"/>
      <w:szCs w:val="16"/>
      <w:lang w:eastAsia="pl-PL"/>
      <w14:ligatures w14:val="none"/>
    </w:rPr>
  </w:style>
  <w:style w:type="paragraph" w:customStyle="1" w:styleId="xl44144">
    <w:name w:val="xl44144"/>
    <w:basedOn w:val="Normalny"/>
    <w:rsid w:val="00EC7FDA"/>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cs="Times New Roman"/>
      <w:kern w:val="0"/>
      <w:sz w:val="16"/>
      <w:szCs w:val="16"/>
      <w:lang w:eastAsia="pl-PL"/>
      <w14:ligatures w14:val="none"/>
    </w:rPr>
  </w:style>
  <w:style w:type="paragraph" w:customStyle="1" w:styleId="xl44145">
    <w:name w:val="xl44145"/>
    <w:basedOn w:val="Normalny"/>
    <w:rsid w:val="00EC7FDA"/>
    <w:pPr>
      <w:pBdr>
        <w:top w:val="single" w:sz="4" w:space="0" w:color="auto"/>
        <w:bottom w:val="single" w:sz="4" w:space="0" w:color="auto"/>
      </w:pBdr>
      <w:spacing w:before="100" w:beforeAutospacing="1" w:after="100" w:afterAutospacing="1" w:line="240" w:lineRule="auto"/>
      <w:jc w:val="center"/>
      <w:textAlignment w:val="center"/>
    </w:pPr>
    <w:rPr>
      <w:rFonts w:ascii="Arial Narrow" w:eastAsia="Times New Roman" w:hAnsi="Arial Narrow" w:cs="Times New Roman"/>
      <w:b/>
      <w:bCs/>
      <w:kern w:val="0"/>
      <w:sz w:val="16"/>
      <w:szCs w:val="16"/>
      <w:lang w:eastAsia="pl-PL"/>
      <w14:ligatures w14:val="none"/>
    </w:rPr>
  </w:style>
  <w:style w:type="paragraph" w:customStyle="1" w:styleId="xl44146">
    <w:name w:val="xl44146"/>
    <w:basedOn w:val="Normalny"/>
    <w:rsid w:val="00EC7FDA"/>
    <w:pPr>
      <w:pBdr>
        <w:left w:val="single" w:sz="4" w:space="0" w:color="auto"/>
      </w:pBdr>
      <w:spacing w:before="100" w:beforeAutospacing="1" w:after="100" w:afterAutospacing="1" w:line="240" w:lineRule="auto"/>
      <w:jc w:val="center"/>
      <w:textAlignment w:val="center"/>
    </w:pPr>
    <w:rPr>
      <w:rFonts w:ascii="Arial Narrow" w:eastAsia="Times New Roman" w:hAnsi="Arial Narrow" w:cs="Times New Roman"/>
      <w:kern w:val="0"/>
      <w:sz w:val="16"/>
      <w:szCs w:val="16"/>
      <w:lang w:eastAsia="pl-PL"/>
      <w14:ligatures w14:val="none"/>
    </w:rPr>
  </w:style>
  <w:style w:type="paragraph" w:customStyle="1" w:styleId="xl44147">
    <w:name w:val="xl44147"/>
    <w:basedOn w:val="Normalny"/>
    <w:rsid w:val="00EC7FDA"/>
    <w:pPr>
      <w:pBdr>
        <w:left w:val="single" w:sz="4" w:space="0" w:color="auto"/>
        <w:bottom w:val="single" w:sz="4" w:space="0" w:color="auto"/>
      </w:pBdr>
      <w:spacing w:before="100" w:beforeAutospacing="1" w:after="100" w:afterAutospacing="1" w:line="240" w:lineRule="auto"/>
      <w:jc w:val="center"/>
      <w:textAlignment w:val="center"/>
    </w:pPr>
    <w:rPr>
      <w:rFonts w:ascii="Arial Narrow" w:eastAsia="Times New Roman" w:hAnsi="Arial Narrow" w:cs="Times New Roman"/>
      <w:kern w:val="0"/>
      <w:sz w:val="16"/>
      <w:szCs w:val="16"/>
      <w:lang w:eastAsia="pl-PL"/>
      <w14:ligatures w14:val="none"/>
    </w:rPr>
  </w:style>
  <w:style w:type="paragraph" w:customStyle="1" w:styleId="xl44148">
    <w:name w:val="xl44148"/>
    <w:basedOn w:val="Normalny"/>
    <w:rsid w:val="00EC7FDA"/>
    <w:pPr>
      <w:pBdr>
        <w:bottom w:val="single" w:sz="4" w:space="0" w:color="auto"/>
      </w:pBdr>
      <w:shd w:val="clear" w:color="000000" w:fill="D8E4BC"/>
      <w:spacing w:before="100" w:beforeAutospacing="1" w:after="100" w:afterAutospacing="1" w:line="240" w:lineRule="auto"/>
      <w:textAlignment w:val="center"/>
    </w:pPr>
    <w:rPr>
      <w:rFonts w:ascii="Arial Narrow" w:eastAsia="Times New Roman" w:hAnsi="Arial Narrow" w:cs="Times New Roman"/>
      <w:kern w:val="0"/>
      <w:sz w:val="16"/>
      <w:szCs w:val="16"/>
      <w:lang w:eastAsia="pl-PL"/>
      <w14:ligatures w14:val="none"/>
    </w:rPr>
  </w:style>
  <w:style w:type="paragraph" w:customStyle="1" w:styleId="xl44149">
    <w:name w:val="xl44149"/>
    <w:basedOn w:val="Normalny"/>
    <w:rsid w:val="00EC7FDA"/>
    <w:pPr>
      <w:pBdr>
        <w:top w:val="single" w:sz="4" w:space="0" w:color="auto"/>
      </w:pBdr>
      <w:spacing w:before="100" w:beforeAutospacing="1" w:after="100" w:afterAutospacing="1" w:line="240" w:lineRule="auto"/>
      <w:textAlignment w:val="center"/>
    </w:pPr>
    <w:rPr>
      <w:rFonts w:ascii="Arial Narrow" w:eastAsia="Times New Roman" w:hAnsi="Arial Narrow" w:cs="Times New Roman"/>
      <w:kern w:val="0"/>
      <w:sz w:val="16"/>
      <w:szCs w:val="16"/>
      <w:lang w:eastAsia="pl-PL"/>
      <w14:ligatures w14:val="none"/>
    </w:rPr>
  </w:style>
  <w:style w:type="paragraph" w:customStyle="1" w:styleId="xl44150">
    <w:name w:val="xl44150"/>
    <w:basedOn w:val="Normalny"/>
    <w:rsid w:val="00EC7FDA"/>
    <w:pPr>
      <w:pBdr>
        <w:top w:val="single" w:sz="4" w:space="0" w:color="auto"/>
        <w:left w:val="single" w:sz="4" w:space="0" w:color="auto"/>
      </w:pBdr>
      <w:spacing w:before="100" w:beforeAutospacing="1" w:after="100" w:afterAutospacing="1" w:line="240" w:lineRule="auto"/>
      <w:jc w:val="center"/>
      <w:textAlignment w:val="center"/>
    </w:pPr>
    <w:rPr>
      <w:rFonts w:ascii="Arial Narrow" w:eastAsia="Times New Roman" w:hAnsi="Arial Narrow" w:cs="Times New Roman"/>
      <w:kern w:val="0"/>
      <w:sz w:val="16"/>
      <w:szCs w:val="16"/>
      <w:lang w:eastAsia="pl-PL"/>
      <w14:ligatures w14:val="none"/>
    </w:rPr>
  </w:style>
  <w:style w:type="paragraph" w:customStyle="1" w:styleId="xl44151">
    <w:name w:val="xl44151"/>
    <w:basedOn w:val="Normalny"/>
    <w:rsid w:val="00EC7FDA"/>
    <w:pPr>
      <w:pBdr>
        <w:top w:val="single" w:sz="4" w:space="0" w:color="auto"/>
      </w:pBdr>
      <w:spacing w:before="100" w:beforeAutospacing="1" w:after="100" w:afterAutospacing="1" w:line="240" w:lineRule="auto"/>
      <w:jc w:val="center"/>
      <w:textAlignment w:val="center"/>
    </w:pPr>
    <w:rPr>
      <w:rFonts w:ascii="Arial Narrow" w:eastAsia="Times New Roman" w:hAnsi="Arial Narrow" w:cs="Times New Roman"/>
      <w:kern w:val="0"/>
      <w:sz w:val="16"/>
      <w:szCs w:val="16"/>
      <w:lang w:eastAsia="pl-PL"/>
      <w14:ligatures w14:val="none"/>
    </w:rPr>
  </w:style>
  <w:style w:type="table" w:styleId="Tabelalisty3akcent5">
    <w:name w:val="List Table 3 Accent 5"/>
    <w:basedOn w:val="Standardowy"/>
    <w:uiPriority w:val="48"/>
    <w:rsid w:val="00EC7FDA"/>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5767144">
      <w:bodyDiv w:val="1"/>
      <w:marLeft w:val="0"/>
      <w:marRight w:val="0"/>
      <w:marTop w:val="0"/>
      <w:marBottom w:val="0"/>
      <w:divBdr>
        <w:top w:val="none" w:sz="0" w:space="0" w:color="auto"/>
        <w:left w:val="none" w:sz="0" w:space="0" w:color="auto"/>
        <w:bottom w:val="none" w:sz="0" w:space="0" w:color="auto"/>
        <w:right w:val="none" w:sz="0" w:space="0" w:color="auto"/>
      </w:divBdr>
    </w:div>
    <w:div w:id="868369441">
      <w:bodyDiv w:val="1"/>
      <w:marLeft w:val="0"/>
      <w:marRight w:val="0"/>
      <w:marTop w:val="0"/>
      <w:marBottom w:val="0"/>
      <w:divBdr>
        <w:top w:val="none" w:sz="0" w:space="0" w:color="auto"/>
        <w:left w:val="none" w:sz="0" w:space="0" w:color="auto"/>
        <w:bottom w:val="none" w:sz="0" w:space="0" w:color="auto"/>
        <w:right w:val="none" w:sz="0" w:space="0" w:color="auto"/>
      </w:divBdr>
    </w:div>
    <w:div w:id="1254431178">
      <w:bodyDiv w:val="1"/>
      <w:marLeft w:val="0"/>
      <w:marRight w:val="0"/>
      <w:marTop w:val="0"/>
      <w:marBottom w:val="0"/>
      <w:divBdr>
        <w:top w:val="none" w:sz="0" w:space="0" w:color="auto"/>
        <w:left w:val="none" w:sz="0" w:space="0" w:color="auto"/>
        <w:bottom w:val="none" w:sz="0" w:space="0" w:color="auto"/>
        <w:right w:val="none" w:sz="0" w:space="0" w:color="auto"/>
      </w:divBdr>
    </w:div>
    <w:div w:id="1335764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9</Pages>
  <Words>5214</Words>
  <Characters>31289</Characters>
  <Application>Microsoft Office Word</Application>
  <DocSecurity>0</DocSecurity>
  <Lines>260</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Kuras</dc:creator>
  <cp:keywords/>
  <dc:description/>
  <cp:lastModifiedBy>Bartosz Komuszyński</cp:lastModifiedBy>
  <cp:revision>10</cp:revision>
  <dcterms:created xsi:type="dcterms:W3CDTF">2025-08-17T18:20:00Z</dcterms:created>
  <dcterms:modified xsi:type="dcterms:W3CDTF">2025-12-22T10:44:00Z</dcterms:modified>
</cp:coreProperties>
</file>